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0290" w:rsidRPr="00A7457B" w:rsidRDefault="00710290" w:rsidP="00710290">
      <w:pPr>
        <w:jc w:val="center"/>
        <w:rPr>
          <w:rFonts w:ascii="Arial Narrow" w:hAnsi="Arial Narrow"/>
          <w:b/>
          <w:sz w:val="18"/>
          <w:szCs w:val="18"/>
        </w:rPr>
      </w:pPr>
      <w:bookmarkStart w:id="0" w:name="_GoBack"/>
      <w:bookmarkEnd w:id="0"/>
      <w:r w:rsidRPr="00A7457B">
        <w:rPr>
          <w:rFonts w:ascii="Arial Narrow" w:hAnsi="Arial Narrow"/>
          <w:b/>
          <w:sz w:val="18"/>
          <w:szCs w:val="18"/>
        </w:rPr>
        <w:t xml:space="preserve">Annexure </w:t>
      </w:r>
      <w:r w:rsidR="003C4886">
        <w:rPr>
          <w:rFonts w:ascii="Arial Narrow" w:hAnsi="Arial Narrow"/>
          <w:b/>
          <w:sz w:val="18"/>
          <w:szCs w:val="18"/>
        </w:rPr>
        <w:t>B</w:t>
      </w:r>
    </w:p>
    <w:p w:rsidR="00A656C2" w:rsidRPr="00A7457B" w:rsidRDefault="00710290" w:rsidP="00710290">
      <w:pPr>
        <w:jc w:val="center"/>
        <w:rPr>
          <w:rFonts w:ascii="Arial Narrow" w:hAnsi="Arial Narrow"/>
          <w:b/>
          <w:sz w:val="18"/>
          <w:szCs w:val="18"/>
        </w:rPr>
      </w:pPr>
      <w:r w:rsidRPr="00A7457B">
        <w:rPr>
          <w:rFonts w:ascii="Arial Narrow" w:hAnsi="Arial Narrow"/>
          <w:b/>
          <w:sz w:val="18"/>
          <w:szCs w:val="18"/>
        </w:rPr>
        <w:t xml:space="preserve">Service </w:t>
      </w:r>
      <w:r w:rsidR="006117A2" w:rsidRPr="00A7457B">
        <w:rPr>
          <w:rFonts w:ascii="Arial Narrow" w:hAnsi="Arial Narrow"/>
          <w:b/>
          <w:sz w:val="18"/>
          <w:szCs w:val="18"/>
        </w:rPr>
        <w:t>Levels</w:t>
      </w:r>
    </w:p>
    <w:tbl>
      <w:tblPr>
        <w:tblStyle w:val="TableGrid"/>
        <w:tblW w:w="9322" w:type="dxa"/>
        <w:tblLook w:val="04A0" w:firstRow="1" w:lastRow="0" w:firstColumn="1" w:lastColumn="0" w:noHBand="0" w:noVBand="1"/>
      </w:tblPr>
      <w:tblGrid>
        <w:gridCol w:w="2721"/>
        <w:gridCol w:w="1414"/>
        <w:gridCol w:w="2553"/>
        <w:gridCol w:w="2554"/>
        <w:gridCol w:w="80"/>
      </w:tblGrid>
      <w:tr w:rsidR="00296BA0" w:rsidRPr="00A7457B" w:rsidTr="00D474D8">
        <w:tc>
          <w:tcPr>
            <w:tcW w:w="9322" w:type="dxa"/>
            <w:gridSpan w:val="5"/>
          </w:tcPr>
          <w:p w:rsidR="00492BFE" w:rsidRPr="00A7457B" w:rsidRDefault="00492BFE" w:rsidP="001D6E21">
            <w:pPr>
              <w:pStyle w:val="ListParagraph"/>
              <w:numPr>
                <w:ilvl w:val="0"/>
                <w:numId w:val="1"/>
              </w:numPr>
              <w:ind w:left="426" w:hanging="426"/>
              <w:rPr>
                <w:rFonts w:ascii="Arial Narrow" w:hAnsi="Arial Narrow"/>
                <w:b/>
                <w:sz w:val="16"/>
                <w:szCs w:val="16"/>
              </w:rPr>
            </w:pPr>
            <w:r w:rsidRPr="00A7457B">
              <w:rPr>
                <w:rFonts w:ascii="Arial Narrow" w:hAnsi="Arial Narrow"/>
                <w:b/>
                <w:sz w:val="16"/>
                <w:szCs w:val="16"/>
              </w:rPr>
              <w:t xml:space="preserve">REPORTING  AND COMMUNICATION </w:t>
            </w:r>
          </w:p>
        </w:tc>
      </w:tr>
      <w:tr w:rsidR="003C4886" w:rsidRPr="00A7457B" w:rsidTr="00D474D8">
        <w:trPr>
          <w:gridAfter w:val="1"/>
          <w:wAfter w:w="80" w:type="dxa"/>
        </w:trPr>
        <w:tc>
          <w:tcPr>
            <w:tcW w:w="2721" w:type="dxa"/>
            <w:shd w:val="clear" w:color="auto" w:fill="000000" w:themeFill="text1"/>
            <w:vAlign w:val="center"/>
          </w:tcPr>
          <w:p w:rsidR="003C4886" w:rsidRPr="00A7457B" w:rsidRDefault="003C4886" w:rsidP="001D6E21">
            <w:pPr>
              <w:pStyle w:val="ListParagraph"/>
              <w:ind w:left="426"/>
              <w:rPr>
                <w:rFonts w:ascii="Arial Narrow" w:hAnsi="Arial Narrow"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COLUMN A</w:t>
            </w:r>
          </w:p>
        </w:tc>
        <w:tc>
          <w:tcPr>
            <w:tcW w:w="1414" w:type="dxa"/>
            <w:shd w:val="clear" w:color="auto" w:fill="000000" w:themeFill="text1"/>
            <w:vAlign w:val="center"/>
          </w:tcPr>
          <w:p w:rsidR="003C4886" w:rsidRDefault="003C4886" w:rsidP="00492BFE">
            <w:pPr>
              <w:rPr>
                <w:rFonts w:ascii="Arial Narrow" w:hAnsi="Arial Narrow"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COLUMN B</w:t>
            </w:r>
          </w:p>
        </w:tc>
        <w:tc>
          <w:tcPr>
            <w:tcW w:w="2553" w:type="dxa"/>
            <w:shd w:val="clear" w:color="auto" w:fill="000000" w:themeFill="text1"/>
            <w:vAlign w:val="center"/>
          </w:tcPr>
          <w:p w:rsidR="003C4886" w:rsidRDefault="003C4886" w:rsidP="00492BFE">
            <w:pPr>
              <w:rPr>
                <w:rFonts w:ascii="Arial Narrow" w:hAnsi="Arial Narrow"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 xml:space="preserve">COLUMN C </w:t>
            </w:r>
          </w:p>
        </w:tc>
        <w:tc>
          <w:tcPr>
            <w:tcW w:w="2554" w:type="dxa"/>
            <w:shd w:val="clear" w:color="auto" w:fill="000000" w:themeFill="text1"/>
          </w:tcPr>
          <w:p w:rsidR="003C4886" w:rsidRDefault="003C4886" w:rsidP="00492BFE">
            <w:pPr>
              <w:rPr>
                <w:rFonts w:ascii="Arial Narrow" w:hAnsi="Arial Narrow"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 xml:space="preserve">COLUMN C </w:t>
            </w:r>
          </w:p>
        </w:tc>
      </w:tr>
      <w:tr w:rsidR="000A26CD" w:rsidRPr="00A7457B" w:rsidTr="00D474D8">
        <w:trPr>
          <w:gridAfter w:val="1"/>
          <w:wAfter w:w="80" w:type="dxa"/>
        </w:trPr>
        <w:tc>
          <w:tcPr>
            <w:tcW w:w="2721" w:type="dxa"/>
            <w:shd w:val="clear" w:color="auto" w:fill="000000" w:themeFill="text1"/>
            <w:vAlign w:val="center"/>
          </w:tcPr>
          <w:p w:rsidR="000A26CD" w:rsidRPr="00A7457B" w:rsidRDefault="000A26CD" w:rsidP="001D6E21">
            <w:pPr>
              <w:pStyle w:val="ListParagraph"/>
              <w:ind w:left="426"/>
              <w:rPr>
                <w:rFonts w:ascii="Arial Narrow" w:hAnsi="Arial Narrow"/>
                <w:b/>
                <w:sz w:val="16"/>
                <w:szCs w:val="16"/>
              </w:rPr>
            </w:pPr>
            <w:r w:rsidRPr="00A7457B">
              <w:rPr>
                <w:rFonts w:ascii="Arial Narrow" w:hAnsi="Arial Narrow"/>
                <w:b/>
                <w:sz w:val="16"/>
                <w:szCs w:val="16"/>
              </w:rPr>
              <w:t xml:space="preserve">Service Level Description </w:t>
            </w:r>
          </w:p>
        </w:tc>
        <w:tc>
          <w:tcPr>
            <w:tcW w:w="1414" w:type="dxa"/>
            <w:shd w:val="clear" w:color="auto" w:fill="000000" w:themeFill="text1"/>
            <w:vAlign w:val="center"/>
          </w:tcPr>
          <w:p w:rsidR="000A26CD" w:rsidRPr="00A7457B" w:rsidRDefault="000A26CD" w:rsidP="00492BFE">
            <w:pPr>
              <w:rPr>
                <w:rFonts w:ascii="Arial Narrow" w:hAnsi="Arial Narrow"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 xml:space="preserve">Service Level </w:t>
            </w:r>
          </w:p>
        </w:tc>
        <w:tc>
          <w:tcPr>
            <w:tcW w:w="2553" w:type="dxa"/>
            <w:shd w:val="clear" w:color="auto" w:fill="000000" w:themeFill="text1"/>
            <w:vAlign w:val="center"/>
          </w:tcPr>
          <w:p w:rsidR="000A26CD" w:rsidRPr="000A26CD" w:rsidRDefault="000A26CD" w:rsidP="00492BFE">
            <w:pPr>
              <w:rPr>
                <w:rFonts w:ascii="Arial Narrow" w:hAnsi="Arial Narrow"/>
                <w:b/>
                <w:sz w:val="14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 xml:space="preserve">Service Level Failure </w:t>
            </w:r>
          </w:p>
        </w:tc>
        <w:tc>
          <w:tcPr>
            <w:tcW w:w="2554" w:type="dxa"/>
            <w:shd w:val="clear" w:color="auto" w:fill="000000" w:themeFill="text1"/>
          </w:tcPr>
          <w:p w:rsidR="000A26CD" w:rsidRDefault="000A26CD" w:rsidP="00492BFE">
            <w:pPr>
              <w:rPr>
                <w:rFonts w:ascii="Arial Narrow" w:hAnsi="Arial Narrow"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Service Credit</w:t>
            </w:r>
            <w:r w:rsidR="00D474D8">
              <w:rPr>
                <w:rFonts w:ascii="Arial Narrow" w:hAnsi="Arial Narrow"/>
                <w:b/>
                <w:sz w:val="16"/>
                <w:szCs w:val="16"/>
              </w:rPr>
              <w:t xml:space="preserve"> (s)</w:t>
            </w:r>
          </w:p>
        </w:tc>
      </w:tr>
      <w:tr w:rsidR="000A26CD" w:rsidRPr="00A7457B" w:rsidTr="009C2FF5">
        <w:trPr>
          <w:gridAfter w:val="1"/>
          <w:wAfter w:w="80" w:type="dxa"/>
          <w:trHeight w:val="188"/>
        </w:trPr>
        <w:tc>
          <w:tcPr>
            <w:tcW w:w="2721" w:type="dxa"/>
            <w:vMerge w:val="restart"/>
          </w:tcPr>
          <w:p w:rsidR="000A26CD" w:rsidRPr="00A7457B" w:rsidRDefault="000A26CD" w:rsidP="009C2FF5">
            <w:pPr>
              <w:pStyle w:val="ListParagraph"/>
              <w:numPr>
                <w:ilvl w:val="1"/>
                <w:numId w:val="1"/>
              </w:numPr>
              <w:ind w:left="426" w:hanging="426"/>
              <w:rPr>
                <w:rFonts w:ascii="Arial Narrow" w:hAnsi="Arial Narrow"/>
                <w:sz w:val="16"/>
                <w:szCs w:val="16"/>
              </w:rPr>
            </w:pPr>
            <w:r w:rsidRPr="00A7457B">
              <w:rPr>
                <w:rFonts w:ascii="Arial Narrow" w:hAnsi="Arial Narrow"/>
                <w:sz w:val="16"/>
                <w:szCs w:val="16"/>
              </w:rPr>
              <w:t>Ackno</w:t>
            </w:r>
            <w:r w:rsidR="0078241E">
              <w:rPr>
                <w:rFonts w:ascii="Arial Narrow" w:hAnsi="Arial Narrow"/>
                <w:sz w:val="16"/>
                <w:szCs w:val="16"/>
              </w:rPr>
              <w:t xml:space="preserve">wledgement </w:t>
            </w:r>
            <w:r w:rsidR="00A444F6">
              <w:rPr>
                <w:rFonts w:ascii="Arial Narrow" w:hAnsi="Arial Narrow"/>
                <w:sz w:val="16"/>
                <w:szCs w:val="16"/>
              </w:rPr>
              <w:t>of Service</w:t>
            </w:r>
            <w:r w:rsidR="0078241E">
              <w:rPr>
                <w:rFonts w:ascii="Arial Narrow" w:hAnsi="Arial Narrow"/>
                <w:sz w:val="16"/>
                <w:szCs w:val="16"/>
              </w:rPr>
              <w:t xml:space="preserve"> </w:t>
            </w:r>
            <w:r w:rsidR="00A444F6">
              <w:rPr>
                <w:rFonts w:ascii="Arial Narrow" w:hAnsi="Arial Narrow"/>
                <w:sz w:val="16"/>
                <w:szCs w:val="16"/>
              </w:rPr>
              <w:t>Request.</w:t>
            </w:r>
          </w:p>
          <w:p w:rsidR="000A26CD" w:rsidRPr="00A7457B" w:rsidRDefault="000A26CD" w:rsidP="009C2FF5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414" w:type="dxa"/>
            <w:vMerge w:val="restart"/>
          </w:tcPr>
          <w:p w:rsidR="009C2FF5" w:rsidRDefault="0078241E" w:rsidP="009C2FF5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As per</w:t>
            </w:r>
            <w:r w:rsidR="00A444F6">
              <w:rPr>
                <w:rFonts w:ascii="Arial Narrow" w:hAnsi="Arial Narrow"/>
                <w:sz w:val="16"/>
                <w:szCs w:val="16"/>
              </w:rPr>
              <w:t xml:space="preserve"> requirements of </w:t>
            </w:r>
            <w:r w:rsidR="009C2FF5">
              <w:rPr>
                <w:rFonts w:ascii="Arial Narrow" w:hAnsi="Arial Narrow"/>
                <w:sz w:val="16"/>
                <w:szCs w:val="16"/>
              </w:rPr>
              <w:t>the Service</w:t>
            </w:r>
            <w:r>
              <w:rPr>
                <w:rFonts w:ascii="Arial Narrow" w:hAnsi="Arial Narrow"/>
                <w:sz w:val="16"/>
                <w:szCs w:val="16"/>
              </w:rPr>
              <w:t xml:space="preserve"> Request</w:t>
            </w:r>
            <w:r w:rsidR="009C2FF5">
              <w:rPr>
                <w:rFonts w:ascii="Arial Narrow" w:hAnsi="Arial Narrow"/>
                <w:sz w:val="16"/>
                <w:szCs w:val="16"/>
              </w:rPr>
              <w:t>.</w:t>
            </w:r>
          </w:p>
          <w:p w:rsidR="0078241E" w:rsidRDefault="0078241E" w:rsidP="009C2FF5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 xml:space="preserve"> </w:t>
            </w:r>
          </w:p>
          <w:p w:rsidR="000A26CD" w:rsidRPr="009C2FF5" w:rsidRDefault="0078241E" w:rsidP="009C2FF5">
            <w:pPr>
              <w:rPr>
                <w:rFonts w:ascii="Arial Narrow" w:hAnsi="Arial Narrow"/>
                <w:b/>
                <w:sz w:val="16"/>
                <w:szCs w:val="16"/>
              </w:rPr>
            </w:pPr>
            <w:r w:rsidRPr="009C2FF5">
              <w:rPr>
                <w:rFonts w:ascii="Arial Narrow" w:hAnsi="Arial Narrow"/>
                <w:b/>
                <w:sz w:val="16"/>
                <w:szCs w:val="16"/>
              </w:rPr>
              <w:t>[Clause 6.3</w:t>
            </w:r>
            <w:r w:rsidR="000A26CD" w:rsidRPr="009C2FF5">
              <w:rPr>
                <w:rFonts w:ascii="Arial Narrow" w:hAnsi="Arial Narrow"/>
                <w:b/>
                <w:sz w:val="16"/>
                <w:szCs w:val="16"/>
              </w:rPr>
              <w:t xml:space="preserve"> </w:t>
            </w:r>
            <w:r w:rsidRPr="009C2FF5">
              <w:rPr>
                <w:rFonts w:ascii="Arial Narrow" w:hAnsi="Arial Narrow"/>
                <w:b/>
                <w:sz w:val="16"/>
                <w:szCs w:val="16"/>
              </w:rPr>
              <w:t>of the Services Agreement]</w:t>
            </w:r>
          </w:p>
          <w:p w:rsidR="00A444F6" w:rsidRPr="00A7457B" w:rsidRDefault="00A444F6" w:rsidP="009C2FF5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3" w:type="dxa"/>
            <w:vAlign w:val="center"/>
          </w:tcPr>
          <w:p w:rsidR="000A26CD" w:rsidRPr="00A7457B" w:rsidRDefault="000A26CD" w:rsidP="00492BFE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 xml:space="preserve">Respond 2 hours after the deadline </w:t>
            </w:r>
          </w:p>
        </w:tc>
        <w:tc>
          <w:tcPr>
            <w:tcW w:w="2554" w:type="dxa"/>
          </w:tcPr>
          <w:p w:rsidR="000A26CD" w:rsidRDefault="000A26CD" w:rsidP="00492BFE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 xml:space="preserve">10% of the Amount at Risk. </w:t>
            </w:r>
          </w:p>
        </w:tc>
      </w:tr>
      <w:tr w:rsidR="000A26CD" w:rsidRPr="00A7457B" w:rsidTr="00D474D8">
        <w:trPr>
          <w:gridAfter w:val="1"/>
          <w:wAfter w:w="80" w:type="dxa"/>
          <w:trHeight w:val="187"/>
        </w:trPr>
        <w:tc>
          <w:tcPr>
            <w:tcW w:w="2721" w:type="dxa"/>
            <w:vMerge/>
            <w:vAlign w:val="center"/>
          </w:tcPr>
          <w:p w:rsidR="000A26CD" w:rsidRPr="00A7457B" w:rsidRDefault="000A26CD" w:rsidP="00492BFE">
            <w:pPr>
              <w:pStyle w:val="ListParagraph"/>
              <w:numPr>
                <w:ilvl w:val="1"/>
                <w:numId w:val="1"/>
              </w:numPr>
              <w:ind w:left="426" w:hanging="426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414" w:type="dxa"/>
            <w:vMerge/>
            <w:vAlign w:val="center"/>
          </w:tcPr>
          <w:p w:rsidR="000A26CD" w:rsidRPr="00A7457B" w:rsidRDefault="000A26CD" w:rsidP="00492BFE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3" w:type="dxa"/>
            <w:vAlign w:val="center"/>
          </w:tcPr>
          <w:p w:rsidR="000A26CD" w:rsidRDefault="000A26CD" w:rsidP="00492BFE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 xml:space="preserve">Respond between 2 to 4 hours after the deadline </w:t>
            </w:r>
          </w:p>
        </w:tc>
        <w:tc>
          <w:tcPr>
            <w:tcW w:w="2554" w:type="dxa"/>
          </w:tcPr>
          <w:p w:rsidR="000A26CD" w:rsidRDefault="000A26CD" w:rsidP="00492BFE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15% of the Amount at Risk.</w:t>
            </w:r>
          </w:p>
        </w:tc>
      </w:tr>
      <w:tr w:rsidR="000A26CD" w:rsidRPr="00A7457B" w:rsidTr="009C2FF5">
        <w:trPr>
          <w:gridAfter w:val="1"/>
          <w:wAfter w:w="80" w:type="dxa"/>
          <w:trHeight w:val="187"/>
        </w:trPr>
        <w:tc>
          <w:tcPr>
            <w:tcW w:w="2721" w:type="dxa"/>
            <w:vMerge/>
            <w:vAlign w:val="center"/>
          </w:tcPr>
          <w:p w:rsidR="000A26CD" w:rsidRPr="00A7457B" w:rsidRDefault="000A26CD" w:rsidP="00492BFE">
            <w:pPr>
              <w:pStyle w:val="ListParagraph"/>
              <w:numPr>
                <w:ilvl w:val="1"/>
                <w:numId w:val="1"/>
              </w:numPr>
              <w:ind w:left="426" w:hanging="426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414" w:type="dxa"/>
            <w:vMerge/>
            <w:vAlign w:val="center"/>
          </w:tcPr>
          <w:p w:rsidR="000A26CD" w:rsidRPr="00A7457B" w:rsidRDefault="000A26CD" w:rsidP="00492BFE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3" w:type="dxa"/>
          </w:tcPr>
          <w:p w:rsidR="000A26CD" w:rsidRDefault="000A26CD" w:rsidP="009C2FF5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 xml:space="preserve">Respond  hours after the deadline </w:t>
            </w:r>
          </w:p>
        </w:tc>
        <w:tc>
          <w:tcPr>
            <w:tcW w:w="2554" w:type="dxa"/>
          </w:tcPr>
          <w:p w:rsidR="000A26CD" w:rsidRDefault="00042B1D" w:rsidP="00492BFE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20% of the Amount at Risk</w:t>
            </w:r>
          </w:p>
        </w:tc>
      </w:tr>
      <w:tr w:rsidR="00042B1D" w:rsidRPr="00A7457B" w:rsidTr="009C2FF5">
        <w:trPr>
          <w:gridAfter w:val="1"/>
          <w:wAfter w:w="80" w:type="dxa"/>
          <w:trHeight w:val="95"/>
        </w:trPr>
        <w:tc>
          <w:tcPr>
            <w:tcW w:w="2721" w:type="dxa"/>
            <w:vMerge w:val="restart"/>
          </w:tcPr>
          <w:p w:rsidR="004043E6" w:rsidRPr="004043E6" w:rsidRDefault="00042B1D" w:rsidP="004043E6">
            <w:pPr>
              <w:pStyle w:val="ListParagraph"/>
              <w:numPr>
                <w:ilvl w:val="1"/>
                <w:numId w:val="1"/>
              </w:numPr>
              <w:ind w:left="426" w:hanging="426"/>
              <w:rPr>
                <w:rFonts w:ascii="Arial Narrow" w:hAnsi="Arial Narrow"/>
                <w:sz w:val="16"/>
                <w:szCs w:val="16"/>
              </w:rPr>
            </w:pPr>
            <w:r w:rsidRPr="00A7457B">
              <w:rPr>
                <w:rFonts w:ascii="Arial Narrow" w:hAnsi="Arial Narrow"/>
                <w:sz w:val="16"/>
                <w:szCs w:val="16"/>
              </w:rPr>
              <w:t xml:space="preserve">Resolution of </w:t>
            </w:r>
            <w:r w:rsidR="00A444F6">
              <w:rPr>
                <w:rFonts w:ascii="Arial Narrow" w:hAnsi="Arial Narrow"/>
                <w:sz w:val="16"/>
                <w:szCs w:val="16"/>
              </w:rPr>
              <w:t>any written queries by SARS</w:t>
            </w:r>
            <w:r w:rsidR="004043E6">
              <w:rPr>
                <w:rFonts w:ascii="Arial Narrow" w:hAnsi="Arial Narrow"/>
                <w:sz w:val="16"/>
                <w:szCs w:val="16"/>
              </w:rPr>
              <w:t xml:space="preserve">, including all types </w:t>
            </w:r>
            <w:r w:rsidR="00F21594">
              <w:rPr>
                <w:rFonts w:ascii="Arial Narrow" w:hAnsi="Arial Narrow"/>
                <w:sz w:val="16"/>
                <w:szCs w:val="16"/>
              </w:rPr>
              <w:t>of queries</w:t>
            </w:r>
            <w:r w:rsidR="004043E6">
              <w:rPr>
                <w:rFonts w:ascii="Arial Narrow" w:hAnsi="Arial Narrow"/>
                <w:sz w:val="16"/>
                <w:szCs w:val="16"/>
              </w:rPr>
              <w:t xml:space="preserve"> connection </w:t>
            </w:r>
            <w:r w:rsidR="00F21594">
              <w:rPr>
                <w:rFonts w:ascii="Arial Narrow" w:hAnsi="Arial Narrow"/>
                <w:sz w:val="16"/>
                <w:szCs w:val="16"/>
              </w:rPr>
              <w:t>with ordered</w:t>
            </w:r>
            <w:r w:rsidR="004043E6">
              <w:rPr>
                <w:rFonts w:ascii="Arial Narrow" w:hAnsi="Arial Narrow"/>
                <w:sz w:val="16"/>
                <w:szCs w:val="16"/>
              </w:rPr>
              <w:t xml:space="preserve"> Service Products</w:t>
            </w:r>
            <w:r w:rsidR="00F21594">
              <w:rPr>
                <w:rFonts w:ascii="Arial Narrow" w:hAnsi="Arial Narrow"/>
                <w:sz w:val="16"/>
                <w:szCs w:val="16"/>
              </w:rPr>
              <w:t>.</w:t>
            </w:r>
          </w:p>
        </w:tc>
        <w:tc>
          <w:tcPr>
            <w:tcW w:w="1414" w:type="dxa"/>
            <w:vMerge w:val="restart"/>
          </w:tcPr>
          <w:p w:rsidR="00042B1D" w:rsidRDefault="00042B1D" w:rsidP="009C2FF5">
            <w:pPr>
              <w:rPr>
                <w:rFonts w:ascii="Arial Narrow" w:hAnsi="Arial Narrow"/>
                <w:sz w:val="16"/>
                <w:szCs w:val="16"/>
              </w:rPr>
            </w:pPr>
            <w:r w:rsidRPr="00A7457B">
              <w:rPr>
                <w:rFonts w:ascii="Arial Narrow" w:hAnsi="Arial Narrow"/>
                <w:sz w:val="16"/>
                <w:szCs w:val="16"/>
              </w:rPr>
              <w:t xml:space="preserve">Resolve </w:t>
            </w:r>
            <w:r w:rsidR="004043E6">
              <w:rPr>
                <w:rFonts w:ascii="Arial Narrow" w:hAnsi="Arial Narrow"/>
                <w:sz w:val="16"/>
                <w:szCs w:val="16"/>
              </w:rPr>
              <w:t>within twelve</w:t>
            </w:r>
            <w:r w:rsidR="009C2FF5">
              <w:rPr>
                <w:rFonts w:ascii="Arial Narrow" w:hAnsi="Arial Narrow"/>
                <w:sz w:val="16"/>
                <w:szCs w:val="16"/>
              </w:rPr>
              <w:t xml:space="preserve"> (</w:t>
            </w:r>
            <w:r>
              <w:rPr>
                <w:rFonts w:ascii="Arial Narrow" w:hAnsi="Arial Narrow"/>
                <w:sz w:val="16"/>
                <w:szCs w:val="16"/>
              </w:rPr>
              <w:t>12</w:t>
            </w:r>
            <w:r w:rsidR="004043E6">
              <w:rPr>
                <w:rFonts w:ascii="Arial Narrow" w:hAnsi="Arial Narrow"/>
                <w:sz w:val="16"/>
                <w:szCs w:val="16"/>
              </w:rPr>
              <w:t xml:space="preserve">) </w:t>
            </w:r>
            <w:r w:rsidR="004043E6" w:rsidRPr="00A7457B">
              <w:rPr>
                <w:rFonts w:ascii="Arial Narrow" w:hAnsi="Arial Narrow"/>
                <w:sz w:val="16"/>
                <w:szCs w:val="16"/>
              </w:rPr>
              <w:t xml:space="preserve">hours </w:t>
            </w:r>
            <w:r w:rsidR="004043E6">
              <w:rPr>
                <w:rFonts w:ascii="Arial Narrow" w:hAnsi="Arial Narrow"/>
                <w:sz w:val="16"/>
                <w:szCs w:val="16"/>
              </w:rPr>
              <w:t>after</w:t>
            </w:r>
            <w:r w:rsidR="009C2FF5">
              <w:rPr>
                <w:rFonts w:ascii="Arial Narrow" w:hAnsi="Arial Narrow"/>
                <w:sz w:val="16"/>
                <w:szCs w:val="16"/>
              </w:rPr>
              <w:t xml:space="preserve"> receipt of the query. </w:t>
            </w:r>
          </w:p>
          <w:p w:rsidR="007C0BA1" w:rsidRDefault="007C0BA1" w:rsidP="009C2FF5">
            <w:pPr>
              <w:rPr>
                <w:rFonts w:ascii="Arial Narrow" w:hAnsi="Arial Narrow"/>
                <w:sz w:val="16"/>
                <w:szCs w:val="16"/>
              </w:rPr>
            </w:pPr>
          </w:p>
          <w:p w:rsidR="007C0BA1" w:rsidRPr="007C0BA1" w:rsidRDefault="007C0BA1" w:rsidP="009C2FF5">
            <w:pPr>
              <w:rPr>
                <w:rFonts w:ascii="Arial Narrow" w:hAnsi="Arial Narrow"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[Clause 8.1.1</w:t>
            </w:r>
            <w:r w:rsidRPr="007C0BA1">
              <w:rPr>
                <w:rFonts w:ascii="Arial Narrow" w:hAnsi="Arial Narrow"/>
                <w:b/>
                <w:sz w:val="16"/>
                <w:szCs w:val="16"/>
              </w:rPr>
              <w:t xml:space="preserve"> of the Services Agreement]</w:t>
            </w:r>
          </w:p>
          <w:p w:rsidR="007C0BA1" w:rsidRPr="00A7457B" w:rsidRDefault="007C0BA1" w:rsidP="009C2FF5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3" w:type="dxa"/>
          </w:tcPr>
          <w:p w:rsidR="00042B1D" w:rsidRPr="00A7457B" w:rsidRDefault="00042B1D" w:rsidP="009C2FF5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 xml:space="preserve">Respond 2 hours after the deadline </w:t>
            </w:r>
          </w:p>
        </w:tc>
        <w:tc>
          <w:tcPr>
            <w:tcW w:w="2554" w:type="dxa"/>
          </w:tcPr>
          <w:p w:rsidR="00042B1D" w:rsidRDefault="00042B1D" w:rsidP="009C2FF5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 xml:space="preserve">10% of the Amount at Risk. </w:t>
            </w:r>
          </w:p>
        </w:tc>
      </w:tr>
      <w:tr w:rsidR="00042B1D" w:rsidRPr="00A7457B" w:rsidTr="009C2FF5">
        <w:trPr>
          <w:gridAfter w:val="1"/>
          <w:wAfter w:w="80" w:type="dxa"/>
          <w:trHeight w:val="95"/>
        </w:trPr>
        <w:tc>
          <w:tcPr>
            <w:tcW w:w="2721" w:type="dxa"/>
            <w:vMerge/>
          </w:tcPr>
          <w:p w:rsidR="00042B1D" w:rsidRPr="00A7457B" w:rsidRDefault="00042B1D" w:rsidP="009C2FF5">
            <w:pPr>
              <w:pStyle w:val="ListParagraph"/>
              <w:numPr>
                <w:ilvl w:val="1"/>
                <w:numId w:val="1"/>
              </w:numPr>
              <w:ind w:left="426" w:hanging="426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414" w:type="dxa"/>
            <w:vMerge/>
          </w:tcPr>
          <w:p w:rsidR="00042B1D" w:rsidRPr="00A7457B" w:rsidRDefault="00042B1D" w:rsidP="009C2FF5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3" w:type="dxa"/>
          </w:tcPr>
          <w:p w:rsidR="00042B1D" w:rsidRDefault="00042B1D" w:rsidP="009C2FF5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 xml:space="preserve">Respond between 2 to 4 hours after the deadline </w:t>
            </w:r>
          </w:p>
        </w:tc>
        <w:tc>
          <w:tcPr>
            <w:tcW w:w="2554" w:type="dxa"/>
          </w:tcPr>
          <w:p w:rsidR="00042B1D" w:rsidRDefault="00042B1D" w:rsidP="009C2FF5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15% of the Amount at Risk.</w:t>
            </w:r>
          </w:p>
        </w:tc>
      </w:tr>
      <w:tr w:rsidR="00042B1D" w:rsidRPr="00A7457B" w:rsidTr="009C2FF5">
        <w:trPr>
          <w:gridAfter w:val="1"/>
          <w:wAfter w:w="80" w:type="dxa"/>
          <w:trHeight w:val="95"/>
        </w:trPr>
        <w:tc>
          <w:tcPr>
            <w:tcW w:w="2721" w:type="dxa"/>
            <w:vMerge/>
          </w:tcPr>
          <w:p w:rsidR="00042B1D" w:rsidRPr="00A7457B" w:rsidRDefault="00042B1D" w:rsidP="009C2FF5">
            <w:pPr>
              <w:pStyle w:val="ListParagraph"/>
              <w:numPr>
                <w:ilvl w:val="1"/>
                <w:numId w:val="1"/>
              </w:numPr>
              <w:ind w:left="426" w:hanging="426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414" w:type="dxa"/>
            <w:vMerge/>
          </w:tcPr>
          <w:p w:rsidR="00042B1D" w:rsidRPr="00A7457B" w:rsidRDefault="00042B1D" w:rsidP="009C2FF5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3" w:type="dxa"/>
          </w:tcPr>
          <w:p w:rsidR="00042B1D" w:rsidRDefault="00042B1D" w:rsidP="009C2FF5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 xml:space="preserve">Respond  hours after the deadline </w:t>
            </w:r>
          </w:p>
        </w:tc>
        <w:tc>
          <w:tcPr>
            <w:tcW w:w="2554" w:type="dxa"/>
          </w:tcPr>
          <w:p w:rsidR="00042B1D" w:rsidRDefault="00042B1D" w:rsidP="009C2FF5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20% of the Amount at Risk</w:t>
            </w:r>
          </w:p>
        </w:tc>
      </w:tr>
      <w:tr w:rsidR="009C2FF5" w:rsidRPr="00A7457B" w:rsidTr="009C2FF5">
        <w:trPr>
          <w:gridAfter w:val="1"/>
          <w:wAfter w:w="80" w:type="dxa"/>
          <w:trHeight w:val="47"/>
        </w:trPr>
        <w:tc>
          <w:tcPr>
            <w:tcW w:w="2721" w:type="dxa"/>
            <w:vMerge w:val="restart"/>
          </w:tcPr>
          <w:p w:rsidR="009C2FF5" w:rsidRDefault="009C2FF5" w:rsidP="009C2FF5">
            <w:pPr>
              <w:pStyle w:val="ListParagraph"/>
              <w:numPr>
                <w:ilvl w:val="1"/>
                <w:numId w:val="1"/>
              </w:numPr>
              <w:ind w:left="426" w:hanging="426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Submission of a written quotation</w:t>
            </w:r>
            <w:r w:rsidR="00F21594">
              <w:rPr>
                <w:rFonts w:ascii="Arial Narrow" w:hAnsi="Arial Narrow"/>
                <w:sz w:val="16"/>
                <w:szCs w:val="16"/>
              </w:rPr>
              <w:t>.</w:t>
            </w:r>
            <w:r>
              <w:rPr>
                <w:rFonts w:ascii="Arial Narrow" w:hAnsi="Arial Narrow"/>
                <w:sz w:val="16"/>
                <w:szCs w:val="16"/>
              </w:rPr>
              <w:t xml:space="preserve"> </w:t>
            </w:r>
          </w:p>
        </w:tc>
        <w:tc>
          <w:tcPr>
            <w:tcW w:w="1414" w:type="dxa"/>
            <w:vMerge w:val="restart"/>
          </w:tcPr>
          <w:p w:rsidR="009C2FF5" w:rsidRDefault="009C2FF5" w:rsidP="009C2FF5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Submit  twelve (12) hours after the receipt of the Service Request</w:t>
            </w:r>
          </w:p>
          <w:p w:rsidR="009C2FF5" w:rsidRDefault="009C2FF5" w:rsidP="009C2FF5">
            <w:pPr>
              <w:rPr>
                <w:rFonts w:ascii="Arial Narrow" w:hAnsi="Arial Narrow"/>
                <w:sz w:val="16"/>
                <w:szCs w:val="16"/>
              </w:rPr>
            </w:pPr>
          </w:p>
          <w:p w:rsidR="009C2FF5" w:rsidRPr="009C2FF5" w:rsidRDefault="009C2FF5" w:rsidP="009C2FF5">
            <w:pPr>
              <w:rPr>
                <w:rFonts w:ascii="Arial Narrow" w:hAnsi="Arial Narrow"/>
                <w:b/>
                <w:sz w:val="16"/>
                <w:szCs w:val="16"/>
              </w:rPr>
            </w:pPr>
            <w:r w:rsidRPr="009C2FF5">
              <w:rPr>
                <w:rFonts w:ascii="Arial Narrow" w:hAnsi="Arial Narrow"/>
                <w:b/>
                <w:sz w:val="16"/>
                <w:szCs w:val="16"/>
              </w:rPr>
              <w:t>[Clause</w:t>
            </w:r>
            <w:r w:rsidR="004043E6">
              <w:rPr>
                <w:rFonts w:ascii="Arial Narrow" w:hAnsi="Arial Narrow"/>
                <w:b/>
                <w:sz w:val="16"/>
                <w:szCs w:val="16"/>
              </w:rPr>
              <w:t xml:space="preserve"> 6.4 </w:t>
            </w:r>
            <w:r w:rsidRPr="009C2FF5">
              <w:rPr>
                <w:rFonts w:ascii="Arial Narrow" w:hAnsi="Arial Narrow"/>
                <w:b/>
                <w:sz w:val="16"/>
                <w:szCs w:val="16"/>
              </w:rPr>
              <w:t>of the Services Agreement]</w:t>
            </w:r>
          </w:p>
          <w:p w:rsidR="009C2FF5" w:rsidRDefault="009C2FF5" w:rsidP="009C2FF5">
            <w:pPr>
              <w:rPr>
                <w:rFonts w:ascii="Arial Narrow" w:hAnsi="Arial Narrow"/>
                <w:sz w:val="16"/>
                <w:szCs w:val="16"/>
              </w:rPr>
            </w:pPr>
          </w:p>
          <w:p w:rsidR="009C2FF5" w:rsidRDefault="009C2FF5" w:rsidP="009C2FF5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3" w:type="dxa"/>
          </w:tcPr>
          <w:p w:rsidR="009C2FF5" w:rsidRPr="00A7457B" w:rsidRDefault="009C2FF5" w:rsidP="00397BEE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 xml:space="preserve">Respond 2 hours after the deadline </w:t>
            </w:r>
          </w:p>
        </w:tc>
        <w:tc>
          <w:tcPr>
            <w:tcW w:w="2554" w:type="dxa"/>
          </w:tcPr>
          <w:p w:rsidR="009C2FF5" w:rsidRDefault="009C2FF5" w:rsidP="00397BEE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 xml:space="preserve">10% of the Amount at Risk. </w:t>
            </w:r>
          </w:p>
        </w:tc>
      </w:tr>
      <w:tr w:rsidR="009C2FF5" w:rsidRPr="00A7457B" w:rsidTr="00823C6E">
        <w:trPr>
          <w:gridAfter w:val="1"/>
          <w:wAfter w:w="80" w:type="dxa"/>
          <w:trHeight w:val="46"/>
        </w:trPr>
        <w:tc>
          <w:tcPr>
            <w:tcW w:w="2721" w:type="dxa"/>
            <w:vMerge/>
            <w:vAlign w:val="center"/>
          </w:tcPr>
          <w:p w:rsidR="009C2FF5" w:rsidRDefault="009C2FF5" w:rsidP="00492BFE">
            <w:pPr>
              <w:pStyle w:val="ListParagraph"/>
              <w:numPr>
                <w:ilvl w:val="1"/>
                <w:numId w:val="1"/>
              </w:numPr>
              <w:ind w:left="426" w:hanging="426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414" w:type="dxa"/>
            <w:vMerge/>
            <w:vAlign w:val="center"/>
          </w:tcPr>
          <w:p w:rsidR="009C2FF5" w:rsidRDefault="009C2FF5" w:rsidP="00492BFE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3" w:type="dxa"/>
          </w:tcPr>
          <w:p w:rsidR="009C2FF5" w:rsidRDefault="009C2FF5" w:rsidP="00397BEE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 xml:space="preserve">Respond between 2 to 4 hours after the deadline </w:t>
            </w:r>
          </w:p>
        </w:tc>
        <w:tc>
          <w:tcPr>
            <w:tcW w:w="2554" w:type="dxa"/>
          </w:tcPr>
          <w:p w:rsidR="009C2FF5" w:rsidRDefault="009C2FF5" w:rsidP="00397BEE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15% of the Amount at Risk.</w:t>
            </w:r>
          </w:p>
        </w:tc>
      </w:tr>
      <w:tr w:rsidR="009C2FF5" w:rsidRPr="00A7457B" w:rsidTr="00823C6E">
        <w:trPr>
          <w:gridAfter w:val="1"/>
          <w:wAfter w:w="80" w:type="dxa"/>
          <w:trHeight w:val="46"/>
        </w:trPr>
        <w:tc>
          <w:tcPr>
            <w:tcW w:w="2721" w:type="dxa"/>
            <w:vMerge/>
            <w:vAlign w:val="center"/>
          </w:tcPr>
          <w:p w:rsidR="009C2FF5" w:rsidRDefault="009C2FF5" w:rsidP="00492BFE">
            <w:pPr>
              <w:pStyle w:val="ListParagraph"/>
              <w:numPr>
                <w:ilvl w:val="1"/>
                <w:numId w:val="1"/>
              </w:numPr>
              <w:ind w:left="426" w:hanging="426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414" w:type="dxa"/>
            <w:vMerge/>
            <w:vAlign w:val="center"/>
          </w:tcPr>
          <w:p w:rsidR="009C2FF5" w:rsidRDefault="009C2FF5" w:rsidP="00492BFE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3" w:type="dxa"/>
          </w:tcPr>
          <w:p w:rsidR="009C2FF5" w:rsidRDefault="009C2FF5" w:rsidP="00397BEE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 xml:space="preserve">Respond  hours after the deadline </w:t>
            </w:r>
          </w:p>
        </w:tc>
        <w:tc>
          <w:tcPr>
            <w:tcW w:w="2554" w:type="dxa"/>
          </w:tcPr>
          <w:p w:rsidR="009C2FF5" w:rsidRDefault="009C2FF5" w:rsidP="00397BEE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20% of the Amount at Risk</w:t>
            </w:r>
          </w:p>
        </w:tc>
      </w:tr>
      <w:tr w:rsidR="004043E6" w:rsidRPr="00A7457B" w:rsidTr="00CA3B71">
        <w:trPr>
          <w:gridAfter w:val="1"/>
          <w:wAfter w:w="80" w:type="dxa"/>
          <w:trHeight w:val="47"/>
        </w:trPr>
        <w:tc>
          <w:tcPr>
            <w:tcW w:w="2721" w:type="dxa"/>
            <w:vMerge w:val="restart"/>
          </w:tcPr>
          <w:p w:rsidR="004043E6" w:rsidRDefault="004043E6" w:rsidP="004043E6">
            <w:pPr>
              <w:pStyle w:val="ListParagraph"/>
              <w:numPr>
                <w:ilvl w:val="1"/>
                <w:numId w:val="1"/>
              </w:numPr>
              <w:ind w:left="426" w:hanging="426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Collection of the print-ready file format /or USD device in connection therewith</w:t>
            </w:r>
            <w:r w:rsidR="00F21594">
              <w:rPr>
                <w:rFonts w:ascii="Arial Narrow" w:hAnsi="Arial Narrow"/>
                <w:sz w:val="16"/>
                <w:szCs w:val="16"/>
              </w:rPr>
              <w:t>.</w:t>
            </w:r>
            <w:r>
              <w:rPr>
                <w:rFonts w:ascii="Arial Narrow" w:hAnsi="Arial Narrow"/>
                <w:sz w:val="16"/>
                <w:szCs w:val="16"/>
              </w:rPr>
              <w:t xml:space="preserve"> </w:t>
            </w:r>
          </w:p>
          <w:p w:rsidR="004043E6" w:rsidRPr="00A7457B" w:rsidRDefault="004043E6" w:rsidP="004043E6">
            <w:pPr>
              <w:pStyle w:val="ListParagraph"/>
              <w:ind w:left="426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414" w:type="dxa"/>
            <w:vMerge w:val="restart"/>
            <w:vAlign w:val="center"/>
          </w:tcPr>
          <w:p w:rsidR="004043E6" w:rsidRDefault="004043E6" w:rsidP="00492BFE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Collect with twelve (12) hours after the receipt of the sign-off written quotation from SARS.</w:t>
            </w:r>
          </w:p>
          <w:p w:rsidR="004043E6" w:rsidRDefault="004043E6" w:rsidP="00492BFE">
            <w:pPr>
              <w:rPr>
                <w:rFonts w:ascii="Arial Narrow" w:hAnsi="Arial Narrow"/>
                <w:sz w:val="16"/>
                <w:szCs w:val="16"/>
              </w:rPr>
            </w:pPr>
          </w:p>
          <w:p w:rsidR="004043E6" w:rsidRPr="009C2FF5" w:rsidRDefault="004043E6" w:rsidP="009C2FF5">
            <w:pPr>
              <w:rPr>
                <w:rFonts w:ascii="Arial Narrow" w:hAnsi="Arial Narrow"/>
                <w:b/>
                <w:sz w:val="16"/>
                <w:szCs w:val="16"/>
              </w:rPr>
            </w:pPr>
            <w:r w:rsidRPr="009C2FF5">
              <w:rPr>
                <w:rFonts w:ascii="Arial Narrow" w:hAnsi="Arial Narrow"/>
                <w:b/>
                <w:sz w:val="16"/>
                <w:szCs w:val="16"/>
              </w:rPr>
              <w:t>[Clause</w:t>
            </w:r>
            <w:r>
              <w:rPr>
                <w:rFonts w:ascii="Arial Narrow" w:hAnsi="Arial Narrow"/>
                <w:b/>
                <w:sz w:val="16"/>
                <w:szCs w:val="16"/>
              </w:rPr>
              <w:t xml:space="preserve"> 6.4</w:t>
            </w:r>
            <w:r w:rsidRPr="009C2FF5">
              <w:rPr>
                <w:rFonts w:ascii="Arial Narrow" w:hAnsi="Arial Narrow"/>
                <w:b/>
                <w:sz w:val="16"/>
                <w:szCs w:val="16"/>
              </w:rPr>
              <w:t xml:space="preserve"> of the Services Agreement]</w:t>
            </w:r>
          </w:p>
          <w:p w:rsidR="004043E6" w:rsidRPr="00A7457B" w:rsidRDefault="004043E6" w:rsidP="00492BFE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3" w:type="dxa"/>
          </w:tcPr>
          <w:p w:rsidR="004043E6" w:rsidRPr="00A7457B" w:rsidRDefault="004043E6" w:rsidP="00397BEE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 xml:space="preserve">Respond 2 hours after the deadline </w:t>
            </w:r>
          </w:p>
        </w:tc>
        <w:tc>
          <w:tcPr>
            <w:tcW w:w="2554" w:type="dxa"/>
          </w:tcPr>
          <w:p w:rsidR="004043E6" w:rsidRDefault="004043E6" w:rsidP="007F7D14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 xml:space="preserve">10% of the Amount at Risk. </w:t>
            </w:r>
          </w:p>
        </w:tc>
      </w:tr>
      <w:tr w:rsidR="004043E6" w:rsidRPr="00A7457B" w:rsidTr="008F65A2">
        <w:trPr>
          <w:gridAfter w:val="1"/>
          <w:wAfter w:w="80" w:type="dxa"/>
          <w:trHeight w:val="46"/>
        </w:trPr>
        <w:tc>
          <w:tcPr>
            <w:tcW w:w="2721" w:type="dxa"/>
            <w:vMerge/>
            <w:vAlign w:val="center"/>
          </w:tcPr>
          <w:p w:rsidR="004043E6" w:rsidRPr="00A7457B" w:rsidRDefault="004043E6" w:rsidP="00492BFE">
            <w:pPr>
              <w:pStyle w:val="ListParagraph"/>
              <w:numPr>
                <w:ilvl w:val="1"/>
                <w:numId w:val="1"/>
              </w:numPr>
              <w:ind w:left="426" w:hanging="426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414" w:type="dxa"/>
            <w:vMerge/>
            <w:vAlign w:val="center"/>
          </w:tcPr>
          <w:p w:rsidR="004043E6" w:rsidRPr="00A7457B" w:rsidRDefault="004043E6" w:rsidP="00492BFE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3" w:type="dxa"/>
          </w:tcPr>
          <w:p w:rsidR="004043E6" w:rsidRDefault="004043E6" w:rsidP="00397BEE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 xml:space="preserve">Respond between 2 to 4 hours after the deadline </w:t>
            </w:r>
          </w:p>
        </w:tc>
        <w:tc>
          <w:tcPr>
            <w:tcW w:w="2554" w:type="dxa"/>
          </w:tcPr>
          <w:p w:rsidR="004043E6" w:rsidRDefault="004043E6" w:rsidP="007F7D14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15% of the Amount at Risk.</w:t>
            </w:r>
          </w:p>
        </w:tc>
      </w:tr>
      <w:tr w:rsidR="004043E6" w:rsidRPr="00A7457B" w:rsidTr="008F65A2">
        <w:trPr>
          <w:gridAfter w:val="1"/>
          <w:wAfter w:w="80" w:type="dxa"/>
          <w:trHeight w:val="46"/>
        </w:trPr>
        <w:tc>
          <w:tcPr>
            <w:tcW w:w="2721" w:type="dxa"/>
            <w:vMerge/>
            <w:vAlign w:val="center"/>
          </w:tcPr>
          <w:p w:rsidR="004043E6" w:rsidRPr="00A7457B" w:rsidRDefault="004043E6" w:rsidP="00492BFE">
            <w:pPr>
              <w:pStyle w:val="ListParagraph"/>
              <w:numPr>
                <w:ilvl w:val="1"/>
                <w:numId w:val="1"/>
              </w:numPr>
              <w:ind w:left="426" w:hanging="426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414" w:type="dxa"/>
            <w:vMerge/>
            <w:vAlign w:val="center"/>
          </w:tcPr>
          <w:p w:rsidR="004043E6" w:rsidRPr="00A7457B" w:rsidRDefault="004043E6" w:rsidP="00492BFE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3" w:type="dxa"/>
          </w:tcPr>
          <w:p w:rsidR="004043E6" w:rsidRDefault="004043E6" w:rsidP="00397BEE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 xml:space="preserve">Respond  hours after the deadline </w:t>
            </w:r>
          </w:p>
        </w:tc>
        <w:tc>
          <w:tcPr>
            <w:tcW w:w="2554" w:type="dxa"/>
          </w:tcPr>
          <w:p w:rsidR="004043E6" w:rsidRDefault="004043E6" w:rsidP="007F7D14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20% of the Amount at Risk</w:t>
            </w:r>
          </w:p>
        </w:tc>
      </w:tr>
      <w:tr w:rsidR="0078241E" w:rsidRPr="00A7457B" w:rsidTr="007C0BA1">
        <w:trPr>
          <w:gridAfter w:val="1"/>
          <w:wAfter w:w="80" w:type="dxa"/>
          <w:trHeight w:val="47"/>
        </w:trPr>
        <w:tc>
          <w:tcPr>
            <w:tcW w:w="2721" w:type="dxa"/>
            <w:vMerge w:val="restart"/>
          </w:tcPr>
          <w:p w:rsidR="0078241E" w:rsidRPr="007C0BA1" w:rsidRDefault="0078241E" w:rsidP="007C0BA1">
            <w:pPr>
              <w:pStyle w:val="ListParagraph"/>
              <w:numPr>
                <w:ilvl w:val="1"/>
                <w:numId w:val="1"/>
              </w:numPr>
              <w:ind w:left="426" w:hanging="426"/>
              <w:rPr>
                <w:rFonts w:ascii="Arial Narrow" w:hAnsi="Arial Narrow"/>
                <w:sz w:val="16"/>
                <w:szCs w:val="16"/>
              </w:rPr>
            </w:pPr>
            <w:r w:rsidRPr="007C0BA1">
              <w:rPr>
                <w:rFonts w:ascii="Arial Narrow" w:hAnsi="Arial Narrow"/>
                <w:sz w:val="16"/>
                <w:szCs w:val="16"/>
              </w:rPr>
              <w:t xml:space="preserve">Submission of </w:t>
            </w:r>
            <w:r w:rsidR="00F21594" w:rsidRPr="007C0BA1">
              <w:rPr>
                <w:rFonts w:ascii="Arial Narrow" w:hAnsi="Arial Narrow"/>
                <w:sz w:val="16"/>
                <w:szCs w:val="16"/>
              </w:rPr>
              <w:t>print proof</w:t>
            </w:r>
            <w:r w:rsidR="00F21594">
              <w:rPr>
                <w:rFonts w:ascii="Arial Narrow" w:hAnsi="Arial Narrow"/>
                <w:sz w:val="16"/>
                <w:szCs w:val="16"/>
              </w:rPr>
              <w:t>s</w:t>
            </w:r>
            <w:r w:rsidR="00F21594" w:rsidRPr="007C0BA1">
              <w:rPr>
                <w:rFonts w:ascii="Arial Narrow" w:hAnsi="Arial Narrow"/>
                <w:sz w:val="16"/>
                <w:szCs w:val="16"/>
              </w:rPr>
              <w:t>.</w:t>
            </w:r>
          </w:p>
        </w:tc>
        <w:tc>
          <w:tcPr>
            <w:tcW w:w="1414" w:type="dxa"/>
            <w:vMerge w:val="restart"/>
            <w:vAlign w:val="center"/>
          </w:tcPr>
          <w:p w:rsidR="0078241E" w:rsidRDefault="0078241E" w:rsidP="00492BFE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24 hours after receipt of print ready file format</w:t>
            </w:r>
            <w:r w:rsidR="00F21594">
              <w:rPr>
                <w:rFonts w:ascii="Arial Narrow" w:hAnsi="Arial Narrow"/>
                <w:sz w:val="16"/>
                <w:szCs w:val="16"/>
              </w:rPr>
              <w:t xml:space="preserve"> / US device.</w:t>
            </w:r>
          </w:p>
          <w:p w:rsidR="00F21594" w:rsidRDefault="00F21594" w:rsidP="00492BFE">
            <w:pPr>
              <w:rPr>
                <w:rFonts w:ascii="Arial Narrow" w:hAnsi="Arial Narrow"/>
                <w:sz w:val="16"/>
                <w:szCs w:val="16"/>
              </w:rPr>
            </w:pPr>
          </w:p>
          <w:p w:rsidR="00F21594" w:rsidRPr="00F21594" w:rsidRDefault="00F21594" w:rsidP="00F21594">
            <w:pPr>
              <w:rPr>
                <w:rFonts w:ascii="Arial Narrow" w:hAnsi="Arial Narrow"/>
                <w:b/>
                <w:sz w:val="16"/>
                <w:szCs w:val="16"/>
              </w:rPr>
            </w:pPr>
            <w:r w:rsidRPr="00F21594">
              <w:rPr>
                <w:rFonts w:ascii="Arial Narrow" w:hAnsi="Arial Narrow"/>
                <w:b/>
                <w:sz w:val="16"/>
                <w:szCs w:val="16"/>
              </w:rPr>
              <w:t>[Clause</w:t>
            </w:r>
            <w:r>
              <w:rPr>
                <w:rFonts w:ascii="Arial Narrow" w:hAnsi="Arial Narrow"/>
                <w:b/>
                <w:sz w:val="16"/>
                <w:szCs w:val="16"/>
              </w:rPr>
              <w:t xml:space="preserve"> 6.5 </w:t>
            </w:r>
            <w:r w:rsidRPr="00F21594">
              <w:rPr>
                <w:rFonts w:ascii="Arial Narrow" w:hAnsi="Arial Narrow"/>
                <w:b/>
                <w:sz w:val="16"/>
                <w:szCs w:val="16"/>
              </w:rPr>
              <w:t xml:space="preserve"> of the Services Agreement]</w:t>
            </w:r>
          </w:p>
          <w:p w:rsidR="00F21594" w:rsidRPr="00A7457B" w:rsidRDefault="00F21594" w:rsidP="00492BFE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3" w:type="dxa"/>
            <w:vAlign w:val="center"/>
          </w:tcPr>
          <w:p w:rsidR="0078241E" w:rsidRPr="00A7457B" w:rsidRDefault="0078241E" w:rsidP="00397BEE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 xml:space="preserve">Respond 2 hours after the deadline </w:t>
            </w:r>
          </w:p>
        </w:tc>
        <w:tc>
          <w:tcPr>
            <w:tcW w:w="2554" w:type="dxa"/>
          </w:tcPr>
          <w:p w:rsidR="0078241E" w:rsidRDefault="0078241E" w:rsidP="00397BEE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 xml:space="preserve">10% of the Amount at Risk. </w:t>
            </w:r>
          </w:p>
        </w:tc>
      </w:tr>
      <w:tr w:rsidR="0078241E" w:rsidRPr="00A7457B" w:rsidTr="00F07E35">
        <w:trPr>
          <w:gridAfter w:val="1"/>
          <w:wAfter w:w="80" w:type="dxa"/>
          <w:trHeight w:val="46"/>
        </w:trPr>
        <w:tc>
          <w:tcPr>
            <w:tcW w:w="2721" w:type="dxa"/>
            <w:vMerge/>
            <w:vAlign w:val="center"/>
          </w:tcPr>
          <w:p w:rsidR="0078241E" w:rsidRDefault="0078241E" w:rsidP="00492BFE">
            <w:pPr>
              <w:pStyle w:val="ListParagraph"/>
              <w:numPr>
                <w:ilvl w:val="1"/>
                <w:numId w:val="1"/>
              </w:numPr>
              <w:ind w:left="426" w:hanging="426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414" w:type="dxa"/>
            <w:vMerge/>
            <w:vAlign w:val="center"/>
          </w:tcPr>
          <w:p w:rsidR="0078241E" w:rsidRPr="00A7457B" w:rsidRDefault="0078241E" w:rsidP="00492BFE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3" w:type="dxa"/>
            <w:vAlign w:val="center"/>
          </w:tcPr>
          <w:p w:rsidR="0078241E" w:rsidRDefault="0078241E" w:rsidP="00397BEE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 xml:space="preserve">Respond between 2 to 4 hours after the deadline </w:t>
            </w:r>
          </w:p>
        </w:tc>
        <w:tc>
          <w:tcPr>
            <w:tcW w:w="2554" w:type="dxa"/>
          </w:tcPr>
          <w:p w:rsidR="0078241E" w:rsidRDefault="0078241E" w:rsidP="00397BEE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15% of the Amount at Risk.</w:t>
            </w:r>
          </w:p>
        </w:tc>
      </w:tr>
      <w:tr w:rsidR="0078241E" w:rsidRPr="00A7457B" w:rsidTr="00F07E35">
        <w:trPr>
          <w:gridAfter w:val="1"/>
          <w:wAfter w:w="80" w:type="dxa"/>
          <w:trHeight w:val="46"/>
        </w:trPr>
        <w:tc>
          <w:tcPr>
            <w:tcW w:w="2721" w:type="dxa"/>
            <w:vMerge/>
            <w:vAlign w:val="center"/>
          </w:tcPr>
          <w:p w:rsidR="0078241E" w:rsidRDefault="0078241E" w:rsidP="00492BFE">
            <w:pPr>
              <w:pStyle w:val="ListParagraph"/>
              <w:numPr>
                <w:ilvl w:val="1"/>
                <w:numId w:val="1"/>
              </w:numPr>
              <w:ind w:left="426" w:hanging="426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414" w:type="dxa"/>
            <w:vMerge/>
            <w:vAlign w:val="center"/>
          </w:tcPr>
          <w:p w:rsidR="0078241E" w:rsidRPr="00A7457B" w:rsidRDefault="0078241E" w:rsidP="00492BFE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3" w:type="dxa"/>
            <w:vAlign w:val="center"/>
          </w:tcPr>
          <w:p w:rsidR="0078241E" w:rsidRDefault="0078241E" w:rsidP="00397BEE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 xml:space="preserve">Respond  hours after the deadline </w:t>
            </w:r>
          </w:p>
        </w:tc>
        <w:tc>
          <w:tcPr>
            <w:tcW w:w="2554" w:type="dxa"/>
          </w:tcPr>
          <w:p w:rsidR="0078241E" w:rsidRDefault="0078241E" w:rsidP="00397BEE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20% of the Amount at Risk</w:t>
            </w:r>
          </w:p>
        </w:tc>
      </w:tr>
      <w:tr w:rsidR="00042B1D" w:rsidRPr="00A7457B" w:rsidTr="00D474D8">
        <w:trPr>
          <w:gridAfter w:val="1"/>
          <w:wAfter w:w="80" w:type="dxa"/>
          <w:trHeight w:val="95"/>
        </w:trPr>
        <w:tc>
          <w:tcPr>
            <w:tcW w:w="2721" w:type="dxa"/>
            <w:vMerge w:val="restart"/>
            <w:vAlign w:val="center"/>
          </w:tcPr>
          <w:p w:rsidR="00042B1D" w:rsidRPr="00A7457B" w:rsidRDefault="00042B1D" w:rsidP="00492BFE">
            <w:pPr>
              <w:pStyle w:val="ListParagraph"/>
              <w:numPr>
                <w:ilvl w:val="1"/>
                <w:numId w:val="1"/>
              </w:numPr>
              <w:ind w:left="426" w:hanging="426"/>
              <w:rPr>
                <w:rFonts w:ascii="Arial Narrow" w:hAnsi="Arial Narrow"/>
                <w:sz w:val="16"/>
                <w:szCs w:val="16"/>
              </w:rPr>
            </w:pPr>
            <w:r w:rsidRPr="00A7457B">
              <w:rPr>
                <w:rFonts w:ascii="Arial Narrow" w:hAnsi="Arial Narrow"/>
                <w:sz w:val="16"/>
                <w:szCs w:val="16"/>
              </w:rPr>
              <w:t>Progress reports on delays in delivery</w:t>
            </w:r>
            <w:r w:rsidR="00F21594">
              <w:rPr>
                <w:rFonts w:ascii="Arial Narrow" w:hAnsi="Arial Narrow"/>
                <w:sz w:val="16"/>
                <w:szCs w:val="16"/>
              </w:rPr>
              <w:t>.</w:t>
            </w:r>
          </w:p>
        </w:tc>
        <w:tc>
          <w:tcPr>
            <w:tcW w:w="1414" w:type="dxa"/>
            <w:vMerge w:val="restart"/>
            <w:vAlign w:val="center"/>
          </w:tcPr>
          <w:p w:rsidR="00042B1D" w:rsidRPr="00A7457B" w:rsidRDefault="00042B1D" w:rsidP="00492BFE">
            <w:pPr>
              <w:rPr>
                <w:rFonts w:ascii="Arial Narrow" w:hAnsi="Arial Narrow"/>
                <w:sz w:val="16"/>
                <w:szCs w:val="16"/>
              </w:rPr>
            </w:pPr>
            <w:r w:rsidRPr="00A7457B">
              <w:rPr>
                <w:rFonts w:ascii="Arial Narrow" w:hAnsi="Arial Narrow"/>
                <w:sz w:val="16"/>
                <w:szCs w:val="16"/>
              </w:rPr>
              <w:t>Provide a written report everyday</w:t>
            </w:r>
          </w:p>
        </w:tc>
        <w:tc>
          <w:tcPr>
            <w:tcW w:w="2553" w:type="dxa"/>
            <w:vAlign w:val="center"/>
          </w:tcPr>
          <w:p w:rsidR="00042B1D" w:rsidRPr="00A7457B" w:rsidRDefault="00042B1D" w:rsidP="00492BFE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Respond</w:t>
            </w:r>
            <w:r w:rsidR="00D474D8">
              <w:rPr>
                <w:rFonts w:ascii="Arial Narrow" w:hAnsi="Arial Narrow"/>
                <w:sz w:val="16"/>
                <w:szCs w:val="16"/>
              </w:rPr>
              <w:t xml:space="preserve"> a Business Day </w:t>
            </w:r>
            <w:r>
              <w:rPr>
                <w:rFonts w:ascii="Arial Narrow" w:hAnsi="Arial Narrow"/>
                <w:sz w:val="16"/>
                <w:szCs w:val="16"/>
              </w:rPr>
              <w:t xml:space="preserve"> late </w:t>
            </w:r>
          </w:p>
        </w:tc>
        <w:tc>
          <w:tcPr>
            <w:tcW w:w="2554" w:type="dxa"/>
          </w:tcPr>
          <w:p w:rsidR="00042B1D" w:rsidRDefault="00D474D8" w:rsidP="000D4E9E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10</w:t>
            </w:r>
            <w:r w:rsidR="00042B1D">
              <w:rPr>
                <w:rFonts w:ascii="Arial Narrow" w:hAnsi="Arial Narrow"/>
                <w:sz w:val="16"/>
                <w:szCs w:val="16"/>
              </w:rPr>
              <w:t>% of the Amount at Risk</w:t>
            </w:r>
          </w:p>
        </w:tc>
      </w:tr>
      <w:tr w:rsidR="00042B1D" w:rsidRPr="00A7457B" w:rsidTr="00D474D8">
        <w:trPr>
          <w:gridAfter w:val="1"/>
          <w:wAfter w:w="80" w:type="dxa"/>
          <w:trHeight w:val="95"/>
        </w:trPr>
        <w:tc>
          <w:tcPr>
            <w:tcW w:w="2721" w:type="dxa"/>
            <w:vMerge/>
            <w:vAlign w:val="center"/>
          </w:tcPr>
          <w:p w:rsidR="00042B1D" w:rsidRPr="00A7457B" w:rsidRDefault="00042B1D" w:rsidP="00492BFE">
            <w:pPr>
              <w:pStyle w:val="ListParagraph"/>
              <w:numPr>
                <w:ilvl w:val="1"/>
                <w:numId w:val="1"/>
              </w:numPr>
              <w:ind w:left="426" w:hanging="426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414" w:type="dxa"/>
            <w:vMerge/>
            <w:vAlign w:val="center"/>
          </w:tcPr>
          <w:p w:rsidR="00042B1D" w:rsidRPr="00A7457B" w:rsidRDefault="00042B1D" w:rsidP="00492BFE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3" w:type="dxa"/>
          </w:tcPr>
          <w:p w:rsidR="00042B1D" w:rsidRDefault="00042B1D">
            <w:r w:rsidRPr="00F9104D">
              <w:rPr>
                <w:rFonts w:ascii="Arial Narrow" w:hAnsi="Arial Narrow"/>
                <w:sz w:val="16"/>
                <w:szCs w:val="16"/>
              </w:rPr>
              <w:t>Respond</w:t>
            </w:r>
            <w:r>
              <w:rPr>
                <w:rFonts w:ascii="Arial Narrow" w:hAnsi="Arial Narrow"/>
                <w:sz w:val="16"/>
                <w:szCs w:val="16"/>
              </w:rPr>
              <w:t xml:space="preserve">  2 to 3  </w:t>
            </w:r>
            <w:r w:rsidR="00D474D8">
              <w:rPr>
                <w:rFonts w:ascii="Arial Narrow" w:hAnsi="Arial Narrow"/>
                <w:sz w:val="16"/>
                <w:szCs w:val="16"/>
              </w:rPr>
              <w:t>Business Day</w:t>
            </w:r>
            <w:r>
              <w:rPr>
                <w:rFonts w:ascii="Arial Narrow" w:hAnsi="Arial Narrow"/>
                <w:sz w:val="16"/>
                <w:szCs w:val="16"/>
              </w:rPr>
              <w:t xml:space="preserve">s </w:t>
            </w:r>
          </w:p>
        </w:tc>
        <w:tc>
          <w:tcPr>
            <w:tcW w:w="2554" w:type="dxa"/>
          </w:tcPr>
          <w:p w:rsidR="00042B1D" w:rsidRDefault="00D474D8" w:rsidP="000D4E9E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15</w:t>
            </w:r>
            <w:r w:rsidR="00042B1D">
              <w:rPr>
                <w:rFonts w:ascii="Arial Narrow" w:hAnsi="Arial Narrow"/>
                <w:sz w:val="16"/>
                <w:szCs w:val="16"/>
              </w:rPr>
              <w:t xml:space="preserve">% of the Amount at Risk. </w:t>
            </w:r>
          </w:p>
        </w:tc>
      </w:tr>
      <w:tr w:rsidR="00042B1D" w:rsidRPr="00A7457B" w:rsidTr="00D474D8">
        <w:trPr>
          <w:gridAfter w:val="1"/>
          <w:wAfter w:w="80" w:type="dxa"/>
          <w:trHeight w:val="95"/>
        </w:trPr>
        <w:tc>
          <w:tcPr>
            <w:tcW w:w="2721" w:type="dxa"/>
            <w:vMerge/>
            <w:vAlign w:val="center"/>
          </w:tcPr>
          <w:p w:rsidR="00042B1D" w:rsidRPr="00A7457B" w:rsidRDefault="00042B1D" w:rsidP="00492BFE">
            <w:pPr>
              <w:pStyle w:val="ListParagraph"/>
              <w:numPr>
                <w:ilvl w:val="1"/>
                <w:numId w:val="1"/>
              </w:numPr>
              <w:ind w:left="426" w:hanging="426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414" w:type="dxa"/>
            <w:vMerge/>
            <w:vAlign w:val="center"/>
          </w:tcPr>
          <w:p w:rsidR="00042B1D" w:rsidRPr="00A7457B" w:rsidRDefault="00042B1D" w:rsidP="00492BFE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3" w:type="dxa"/>
          </w:tcPr>
          <w:p w:rsidR="00042B1D" w:rsidRDefault="00042B1D">
            <w:r w:rsidRPr="00F9104D">
              <w:rPr>
                <w:rFonts w:ascii="Arial Narrow" w:hAnsi="Arial Narrow"/>
                <w:sz w:val="16"/>
                <w:szCs w:val="16"/>
              </w:rPr>
              <w:t>Respond</w:t>
            </w:r>
            <w:r>
              <w:rPr>
                <w:rFonts w:ascii="Arial Narrow" w:hAnsi="Arial Narrow"/>
                <w:sz w:val="16"/>
                <w:szCs w:val="16"/>
              </w:rPr>
              <w:t xml:space="preserve"> after 4 </w:t>
            </w:r>
            <w:r w:rsidR="00D474D8">
              <w:rPr>
                <w:rFonts w:ascii="Arial Narrow" w:hAnsi="Arial Narrow"/>
                <w:sz w:val="16"/>
                <w:szCs w:val="16"/>
              </w:rPr>
              <w:t>Business Days</w:t>
            </w:r>
          </w:p>
        </w:tc>
        <w:tc>
          <w:tcPr>
            <w:tcW w:w="2554" w:type="dxa"/>
          </w:tcPr>
          <w:p w:rsidR="00042B1D" w:rsidRDefault="00D474D8" w:rsidP="000D4E9E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20</w:t>
            </w:r>
            <w:r w:rsidR="00042B1D">
              <w:rPr>
                <w:rFonts w:ascii="Arial Narrow" w:hAnsi="Arial Narrow"/>
                <w:sz w:val="16"/>
                <w:szCs w:val="16"/>
              </w:rPr>
              <w:t>% of the Amount at Risk.</w:t>
            </w:r>
          </w:p>
        </w:tc>
      </w:tr>
      <w:tr w:rsidR="00D474D8" w:rsidRPr="00A7457B" w:rsidTr="004043E6">
        <w:trPr>
          <w:gridAfter w:val="1"/>
          <w:wAfter w:w="80" w:type="dxa"/>
          <w:trHeight w:val="283"/>
        </w:trPr>
        <w:tc>
          <w:tcPr>
            <w:tcW w:w="2721" w:type="dxa"/>
            <w:vMerge w:val="restart"/>
          </w:tcPr>
          <w:p w:rsidR="004043E6" w:rsidRDefault="00D474D8" w:rsidP="004043E6">
            <w:pPr>
              <w:pStyle w:val="ListParagraph"/>
              <w:numPr>
                <w:ilvl w:val="1"/>
                <w:numId w:val="1"/>
              </w:numPr>
              <w:ind w:left="426" w:hanging="426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S</w:t>
            </w:r>
            <w:r w:rsidRPr="00A7457B">
              <w:rPr>
                <w:rFonts w:ascii="Arial Narrow" w:hAnsi="Arial Narrow"/>
                <w:sz w:val="16"/>
                <w:szCs w:val="16"/>
              </w:rPr>
              <w:t>ub</w:t>
            </w:r>
            <w:r>
              <w:rPr>
                <w:rFonts w:ascii="Arial Narrow" w:hAnsi="Arial Narrow"/>
                <w:sz w:val="16"/>
                <w:szCs w:val="16"/>
              </w:rPr>
              <w:t xml:space="preserve">mit Status Report </w:t>
            </w:r>
          </w:p>
          <w:p w:rsidR="004043E6" w:rsidRDefault="004043E6" w:rsidP="004043E6"/>
          <w:p w:rsidR="004043E6" w:rsidRDefault="004043E6" w:rsidP="004043E6"/>
          <w:p w:rsidR="00D474D8" w:rsidRPr="004043E6" w:rsidRDefault="00D474D8" w:rsidP="004043E6"/>
        </w:tc>
        <w:tc>
          <w:tcPr>
            <w:tcW w:w="1414" w:type="dxa"/>
            <w:vMerge w:val="restart"/>
            <w:vAlign w:val="center"/>
          </w:tcPr>
          <w:p w:rsidR="00D474D8" w:rsidRPr="00BF7A4D" w:rsidRDefault="00D474D8" w:rsidP="00492BFE">
            <w:pPr>
              <w:rPr>
                <w:rFonts w:ascii="Arial Narrow" w:hAnsi="Arial Narrow"/>
                <w:sz w:val="16"/>
                <w:szCs w:val="16"/>
              </w:rPr>
            </w:pPr>
            <w:r w:rsidRPr="00BF7A4D">
              <w:rPr>
                <w:rFonts w:ascii="Arial Narrow" w:hAnsi="Arial Narrow"/>
                <w:sz w:val="16"/>
                <w:szCs w:val="16"/>
              </w:rPr>
              <w:t xml:space="preserve">Submit within 5 Business Days after the end of the month following the completion of a Purchase Order </w:t>
            </w:r>
          </w:p>
          <w:p w:rsidR="004043E6" w:rsidRPr="00BF7A4D" w:rsidRDefault="004043E6" w:rsidP="00492BFE">
            <w:pPr>
              <w:rPr>
                <w:rFonts w:ascii="Arial Narrow" w:hAnsi="Arial Narrow"/>
                <w:sz w:val="16"/>
                <w:szCs w:val="16"/>
              </w:rPr>
            </w:pPr>
          </w:p>
          <w:p w:rsidR="004043E6" w:rsidRPr="00BF7A4D" w:rsidRDefault="004043E6" w:rsidP="00492BFE">
            <w:pPr>
              <w:rPr>
                <w:rFonts w:ascii="Arial Narrow" w:hAnsi="Arial Narrow"/>
                <w:b/>
                <w:sz w:val="16"/>
                <w:szCs w:val="16"/>
              </w:rPr>
            </w:pPr>
            <w:r w:rsidRPr="00BF7A4D">
              <w:rPr>
                <w:rFonts w:ascii="Arial Narrow" w:hAnsi="Arial Narrow"/>
                <w:b/>
                <w:sz w:val="16"/>
                <w:szCs w:val="16"/>
              </w:rPr>
              <w:t>[Clause</w:t>
            </w:r>
            <w:r w:rsidR="00F21594" w:rsidRPr="00BF7A4D">
              <w:rPr>
                <w:rFonts w:ascii="Arial Narrow" w:hAnsi="Arial Narrow"/>
                <w:b/>
                <w:sz w:val="16"/>
                <w:szCs w:val="16"/>
              </w:rPr>
              <w:t xml:space="preserve"> 7.2.1.2 </w:t>
            </w:r>
            <w:r w:rsidRPr="00BF7A4D">
              <w:rPr>
                <w:rFonts w:ascii="Arial Narrow" w:hAnsi="Arial Narrow"/>
                <w:b/>
                <w:sz w:val="16"/>
                <w:szCs w:val="16"/>
              </w:rPr>
              <w:t>of the Services Agreement]</w:t>
            </w:r>
          </w:p>
        </w:tc>
        <w:tc>
          <w:tcPr>
            <w:tcW w:w="2553" w:type="dxa"/>
            <w:vAlign w:val="center"/>
          </w:tcPr>
          <w:p w:rsidR="00D474D8" w:rsidRPr="00A7457B" w:rsidRDefault="00D474D8" w:rsidP="000D4E9E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 xml:space="preserve">Respond  4 to 5 Business Days after the deadline  </w:t>
            </w:r>
          </w:p>
        </w:tc>
        <w:tc>
          <w:tcPr>
            <w:tcW w:w="2554" w:type="dxa"/>
          </w:tcPr>
          <w:p w:rsidR="00D474D8" w:rsidRDefault="00D474D8" w:rsidP="000D4E9E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5% of the Amount at Risk</w:t>
            </w:r>
          </w:p>
        </w:tc>
      </w:tr>
      <w:tr w:rsidR="00D474D8" w:rsidRPr="00A7457B" w:rsidTr="00D474D8">
        <w:trPr>
          <w:gridAfter w:val="1"/>
          <w:wAfter w:w="80" w:type="dxa"/>
          <w:trHeight w:val="282"/>
        </w:trPr>
        <w:tc>
          <w:tcPr>
            <w:tcW w:w="2721" w:type="dxa"/>
            <w:vMerge/>
            <w:vAlign w:val="center"/>
          </w:tcPr>
          <w:p w:rsidR="00D474D8" w:rsidRDefault="00D474D8" w:rsidP="00492BFE">
            <w:pPr>
              <w:pStyle w:val="ListParagraph"/>
              <w:numPr>
                <w:ilvl w:val="1"/>
                <w:numId w:val="1"/>
              </w:numPr>
              <w:ind w:left="426" w:hanging="426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414" w:type="dxa"/>
            <w:vMerge/>
            <w:vAlign w:val="center"/>
          </w:tcPr>
          <w:p w:rsidR="00D474D8" w:rsidRPr="00BF7A4D" w:rsidRDefault="00D474D8" w:rsidP="00492BFE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3" w:type="dxa"/>
          </w:tcPr>
          <w:p w:rsidR="00D474D8" w:rsidRDefault="00D474D8" w:rsidP="000D4E9E">
            <w:r>
              <w:rPr>
                <w:rFonts w:ascii="Arial Narrow" w:hAnsi="Arial Narrow"/>
                <w:sz w:val="16"/>
                <w:szCs w:val="16"/>
              </w:rPr>
              <w:t xml:space="preserve">Respond  6 to  10 Business Days after the deadline  </w:t>
            </w:r>
          </w:p>
        </w:tc>
        <w:tc>
          <w:tcPr>
            <w:tcW w:w="2554" w:type="dxa"/>
          </w:tcPr>
          <w:p w:rsidR="00D474D8" w:rsidRDefault="00D474D8" w:rsidP="000D4E9E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 xml:space="preserve">10% of the Amount at Risk. </w:t>
            </w:r>
          </w:p>
        </w:tc>
      </w:tr>
      <w:tr w:rsidR="00D474D8" w:rsidRPr="00A7457B" w:rsidTr="00D474D8">
        <w:trPr>
          <w:gridAfter w:val="1"/>
          <w:wAfter w:w="80" w:type="dxa"/>
          <w:trHeight w:val="282"/>
        </w:trPr>
        <w:tc>
          <w:tcPr>
            <w:tcW w:w="2721" w:type="dxa"/>
            <w:vMerge/>
            <w:vAlign w:val="center"/>
          </w:tcPr>
          <w:p w:rsidR="00D474D8" w:rsidRDefault="00D474D8" w:rsidP="00492BFE">
            <w:pPr>
              <w:pStyle w:val="ListParagraph"/>
              <w:numPr>
                <w:ilvl w:val="1"/>
                <w:numId w:val="1"/>
              </w:numPr>
              <w:ind w:left="426" w:hanging="426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414" w:type="dxa"/>
            <w:vMerge/>
            <w:vAlign w:val="center"/>
          </w:tcPr>
          <w:p w:rsidR="00D474D8" w:rsidRPr="00BF7A4D" w:rsidRDefault="00D474D8" w:rsidP="00492BFE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553" w:type="dxa"/>
          </w:tcPr>
          <w:p w:rsidR="00D474D8" w:rsidRDefault="00D474D8" w:rsidP="000D4E9E">
            <w:r>
              <w:rPr>
                <w:rFonts w:ascii="Arial Narrow" w:hAnsi="Arial Narrow"/>
                <w:sz w:val="16"/>
                <w:szCs w:val="16"/>
              </w:rPr>
              <w:t xml:space="preserve">Respond  11  Business Days after the deadline  </w:t>
            </w:r>
          </w:p>
        </w:tc>
        <w:tc>
          <w:tcPr>
            <w:tcW w:w="2554" w:type="dxa"/>
          </w:tcPr>
          <w:p w:rsidR="00D474D8" w:rsidRDefault="00D474D8" w:rsidP="000D4E9E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15% of the Amount at Risk.</w:t>
            </w:r>
          </w:p>
        </w:tc>
      </w:tr>
      <w:tr w:rsidR="00BF7A4D" w:rsidRPr="00F21594" w:rsidTr="00F25D36">
        <w:trPr>
          <w:gridAfter w:val="1"/>
          <w:wAfter w:w="80" w:type="dxa"/>
          <w:trHeight w:val="1652"/>
        </w:trPr>
        <w:tc>
          <w:tcPr>
            <w:tcW w:w="2721" w:type="dxa"/>
          </w:tcPr>
          <w:p w:rsidR="00BF7A4D" w:rsidRPr="00BF7A4D" w:rsidRDefault="00BF7A4D" w:rsidP="00397BEE">
            <w:pPr>
              <w:pStyle w:val="ListParagraph"/>
              <w:numPr>
                <w:ilvl w:val="1"/>
                <w:numId w:val="1"/>
              </w:numPr>
              <w:ind w:left="426" w:hanging="426"/>
              <w:rPr>
                <w:rFonts w:ascii="Arial Narrow" w:hAnsi="Arial Narrow"/>
                <w:sz w:val="16"/>
                <w:szCs w:val="16"/>
              </w:rPr>
            </w:pPr>
            <w:r w:rsidRPr="00BF7A4D">
              <w:rPr>
                <w:rFonts w:ascii="Arial Narrow" w:hAnsi="Arial Narrow"/>
                <w:sz w:val="16"/>
                <w:szCs w:val="16"/>
              </w:rPr>
              <w:lastRenderedPageBreak/>
              <w:t xml:space="preserve">Adherence to the mass weight  requirements </w:t>
            </w:r>
          </w:p>
          <w:p w:rsidR="00BF7A4D" w:rsidRPr="00BF7A4D" w:rsidRDefault="00BF7A4D" w:rsidP="00397BEE"/>
          <w:p w:rsidR="00BF7A4D" w:rsidRPr="00BF7A4D" w:rsidRDefault="00BF7A4D" w:rsidP="00397BEE"/>
          <w:p w:rsidR="00BF7A4D" w:rsidRPr="00BF7A4D" w:rsidRDefault="00BF7A4D" w:rsidP="00397BEE"/>
        </w:tc>
        <w:tc>
          <w:tcPr>
            <w:tcW w:w="1414" w:type="dxa"/>
          </w:tcPr>
          <w:p w:rsidR="00BF7A4D" w:rsidRPr="00BF7A4D" w:rsidRDefault="00BF7A4D" w:rsidP="00BF7A4D">
            <w:pPr>
              <w:rPr>
                <w:rFonts w:ascii="Arial Narrow" w:hAnsi="Arial Narrow"/>
                <w:sz w:val="16"/>
                <w:szCs w:val="16"/>
              </w:rPr>
            </w:pPr>
            <w:r w:rsidRPr="00BF7A4D">
              <w:rPr>
                <w:rFonts w:ascii="Arial Narrow" w:hAnsi="Arial Narrow"/>
                <w:sz w:val="16"/>
                <w:szCs w:val="16"/>
              </w:rPr>
              <w:t>Service Provider to package Service products strictly in accordance with SARS requirements</w:t>
            </w:r>
          </w:p>
          <w:p w:rsidR="00BF7A4D" w:rsidRPr="00BF7A4D" w:rsidRDefault="00BF7A4D" w:rsidP="00BF7A4D">
            <w:pPr>
              <w:rPr>
                <w:rFonts w:ascii="Arial Narrow" w:hAnsi="Arial Narrow"/>
                <w:sz w:val="16"/>
                <w:szCs w:val="16"/>
              </w:rPr>
            </w:pPr>
          </w:p>
          <w:p w:rsidR="00BF7A4D" w:rsidRPr="00BF7A4D" w:rsidRDefault="00BF7A4D" w:rsidP="00BF7A4D">
            <w:pPr>
              <w:rPr>
                <w:rFonts w:ascii="Arial Narrow" w:hAnsi="Arial Narrow"/>
                <w:b/>
                <w:sz w:val="16"/>
                <w:szCs w:val="16"/>
              </w:rPr>
            </w:pPr>
            <w:r w:rsidRPr="00BF7A4D">
              <w:rPr>
                <w:rFonts w:ascii="Arial Narrow" w:hAnsi="Arial Narrow"/>
                <w:b/>
                <w:sz w:val="16"/>
                <w:szCs w:val="16"/>
              </w:rPr>
              <w:t>[Clause 6.7 of the Services Agreement]</w:t>
            </w:r>
          </w:p>
        </w:tc>
        <w:tc>
          <w:tcPr>
            <w:tcW w:w="2553" w:type="dxa"/>
            <w:vAlign w:val="center"/>
          </w:tcPr>
          <w:p w:rsidR="00BF7A4D" w:rsidRPr="00F21594" w:rsidRDefault="00BF7A4D" w:rsidP="00397BEE">
            <w:pPr>
              <w:rPr>
                <w:rFonts w:ascii="Arial Narrow" w:hAnsi="Arial Narrow"/>
                <w:color w:val="FF0000"/>
                <w:sz w:val="16"/>
                <w:szCs w:val="16"/>
              </w:rPr>
            </w:pPr>
          </w:p>
        </w:tc>
        <w:tc>
          <w:tcPr>
            <w:tcW w:w="2554" w:type="dxa"/>
          </w:tcPr>
          <w:p w:rsidR="00BF7A4D" w:rsidRPr="00BF7A4D" w:rsidRDefault="00BF7A4D" w:rsidP="00397BEE">
            <w:pPr>
              <w:rPr>
                <w:rFonts w:ascii="Arial Narrow" w:hAnsi="Arial Narrow"/>
                <w:color w:val="FF0000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Service P</w:t>
            </w:r>
            <w:r w:rsidRPr="00BF7A4D">
              <w:rPr>
                <w:rFonts w:ascii="Arial Narrow" w:hAnsi="Arial Narrow"/>
                <w:sz w:val="16"/>
                <w:szCs w:val="16"/>
              </w:rPr>
              <w:t xml:space="preserve">rovider to bear costs of excess mass weight. </w:t>
            </w:r>
          </w:p>
        </w:tc>
      </w:tr>
    </w:tbl>
    <w:p w:rsidR="00103C2B" w:rsidRPr="003C4886" w:rsidRDefault="00103C2B" w:rsidP="00C1567D">
      <w:pPr>
        <w:rPr>
          <w:rFonts w:ascii="Arial Narrow" w:eastAsia="Calibri" w:hAnsi="Arial Narrow" w:cs="Times New Roman"/>
          <w:b/>
          <w:sz w:val="16"/>
          <w:szCs w:val="16"/>
          <w:u w:val="single"/>
        </w:rPr>
      </w:pPr>
    </w:p>
    <w:p w:rsidR="00C1567D" w:rsidRPr="00A7457B" w:rsidRDefault="00C1567D" w:rsidP="00C1567D">
      <w:pPr>
        <w:rPr>
          <w:rFonts w:ascii="Arial Narrow" w:eastAsia="Calibri" w:hAnsi="Arial Narrow" w:cs="Times New Roman"/>
          <w:b/>
          <w:sz w:val="16"/>
          <w:szCs w:val="16"/>
          <w:u w:val="single"/>
        </w:rPr>
      </w:pPr>
      <w:r w:rsidRPr="00A7457B">
        <w:rPr>
          <w:rFonts w:ascii="Arial Narrow" w:eastAsia="Calibri" w:hAnsi="Arial Narrow" w:cs="Times New Roman"/>
          <w:b/>
          <w:sz w:val="16"/>
          <w:szCs w:val="16"/>
          <w:u w:val="single"/>
        </w:rPr>
        <w:t xml:space="preserve">SUPPLIER </w:t>
      </w:r>
      <w:r w:rsidR="009F6961" w:rsidRPr="00A7457B">
        <w:rPr>
          <w:rFonts w:ascii="Arial Narrow" w:eastAsia="Calibri" w:hAnsi="Arial Narrow" w:cs="Times New Roman"/>
          <w:b/>
          <w:sz w:val="16"/>
          <w:szCs w:val="16"/>
          <w:u w:val="single"/>
        </w:rPr>
        <w:t>PERFORMANCE REVIEWS</w:t>
      </w:r>
    </w:p>
    <w:tbl>
      <w:tblPr>
        <w:tblStyle w:val="LightList11"/>
        <w:tblW w:w="5000" w:type="pct"/>
        <w:tbl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single" w:sz="8" w:space="0" w:color="000000" w:themeColor="text1"/>
          <w:insideV w:val="single" w:sz="8" w:space="0" w:color="000000" w:themeColor="text1"/>
        </w:tblBorders>
        <w:tblLook w:val="0620" w:firstRow="1" w:lastRow="0" w:firstColumn="0" w:lastColumn="0" w:noHBand="1" w:noVBand="1"/>
      </w:tblPr>
      <w:tblGrid>
        <w:gridCol w:w="3406"/>
        <w:gridCol w:w="233"/>
        <w:gridCol w:w="250"/>
        <w:gridCol w:w="1922"/>
        <w:gridCol w:w="1745"/>
        <w:gridCol w:w="1686"/>
      </w:tblGrid>
      <w:tr w:rsidR="00C1567D" w:rsidRPr="00A7457B" w:rsidTr="007E074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40"/>
        </w:trPr>
        <w:tc>
          <w:tcPr>
            <w:tcW w:w="1843" w:type="pct"/>
          </w:tcPr>
          <w:p w:rsidR="00C1567D" w:rsidRPr="00A7457B" w:rsidRDefault="00C1567D" w:rsidP="007E074B">
            <w:pPr>
              <w:tabs>
                <w:tab w:val="left" w:pos="1539"/>
              </w:tabs>
              <w:ind w:right="245"/>
              <w:rPr>
                <w:rFonts w:ascii="Arial Narrow" w:eastAsia="Calibri" w:hAnsi="Arial Narrow" w:cs="Times New Roman"/>
                <w:sz w:val="16"/>
                <w:szCs w:val="16"/>
              </w:rPr>
            </w:pPr>
            <w:r w:rsidRPr="00A7457B">
              <w:rPr>
                <w:rFonts w:ascii="Arial Narrow" w:eastAsia="Calibri" w:hAnsi="Arial Narrow" w:cs="Times New Roman"/>
                <w:sz w:val="16"/>
                <w:szCs w:val="16"/>
              </w:rPr>
              <w:t>REVIEW PARAMETERS</w:t>
            </w:r>
          </w:p>
        </w:tc>
        <w:tc>
          <w:tcPr>
            <w:tcW w:w="126" w:type="pct"/>
          </w:tcPr>
          <w:p w:rsidR="00C1567D" w:rsidRPr="00A7457B" w:rsidRDefault="00C1567D" w:rsidP="007E074B">
            <w:pPr>
              <w:rPr>
                <w:rFonts w:ascii="Arial Narrow" w:eastAsia="Calibri" w:hAnsi="Arial Narrow" w:cs="Times New Roman"/>
                <w:sz w:val="16"/>
                <w:szCs w:val="16"/>
              </w:rPr>
            </w:pPr>
          </w:p>
        </w:tc>
        <w:tc>
          <w:tcPr>
            <w:tcW w:w="135" w:type="pct"/>
          </w:tcPr>
          <w:p w:rsidR="00C1567D" w:rsidRPr="00A7457B" w:rsidRDefault="00C1567D" w:rsidP="007E074B">
            <w:pPr>
              <w:rPr>
                <w:rFonts w:ascii="Arial Narrow" w:eastAsia="Calibri" w:hAnsi="Arial Narrow" w:cs="Times New Roman"/>
                <w:sz w:val="16"/>
                <w:szCs w:val="16"/>
              </w:rPr>
            </w:pPr>
          </w:p>
        </w:tc>
        <w:tc>
          <w:tcPr>
            <w:tcW w:w="1040" w:type="pct"/>
          </w:tcPr>
          <w:p w:rsidR="00C1567D" w:rsidRPr="00A7457B" w:rsidRDefault="00C1567D" w:rsidP="007E074B">
            <w:pPr>
              <w:jc w:val="center"/>
              <w:rPr>
                <w:rFonts w:ascii="Arial Narrow" w:eastAsia="Calibri" w:hAnsi="Arial Narrow" w:cs="Times New Roman"/>
                <w:sz w:val="16"/>
                <w:szCs w:val="16"/>
              </w:rPr>
            </w:pPr>
            <w:r w:rsidRPr="00A7457B">
              <w:rPr>
                <w:rFonts w:ascii="Arial Narrow" w:eastAsia="Calibri" w:hAnsi="Arial Narrow" w:cs="Times New Roman"/>
                <w:sz w:val="16"/>
                <w:szCs w:val="16"/>
              </w:rPr>
              <w:t>SERVICE LEVEL TARGET</w:t>
            </w:r>
          </w:p>
        </w:tc>
        <w:tc>
          <w:tcPr>
            <w:tcW w:w="944" w:type="pct"/>
          </w:tcPr>
          <w:p w:rsidR="00C1567D" w:rsidRPr="00A7457B" w:rsidRDefault="00C1567D" w:rsidP="007E074B">
            <w:pPr>
              <w:jc w:val="center"/>
              <w:rPr>
                <w:rFonts w:ascii="Arial Narrow" w:eastAsia="Calibri" w:hAnsi="Arial Narrow" w:cs="Times New Roman"/>
                <w:sz w:val="16"/>
                <w:szCs w:val="16"/>
              </w:rPr>
            </w:pPr>
            <w:r w:rsidRPr="00A7457B">
              <w:rPr>
                <w:rFonts w:ascii="Arial Narrow" w:eastAsia="Calibri" w:hAnsi="Arial Narrow" w:cs="Times New Roman"/>
                <w:sz w:val="16"/>
                <w:szCs w:val="16"/>
              </w:rPr>
              <w:t>THRESHOLD</w:t>
            </w:r>
          </w:p>
        </w:tc>
        <w:tc>
          <w:tcPr>
            <w:tcW w:w="912" w:type="pct"/>
          </w:tcPr>
          <w:p w:rsidR="00C1567D" w:rsidRPr="00A7457B" w:rsidRDefault="00C1567D" w:rsidP="007E074B">
            <w:pPr>
              <w:jc w:val="center"/>
              <w:rPr>
                <w:rFonts w:ascii="Arial Narrow" w:eastAsia="Calibri" w:hAnsi="Arial Narrow" w:cs="Times New Roman"/>
                <w:sz w:val="16"/>
                <w:szCs w:val="16"/>
              </w:rPr>
            </w:pPr>
            <w:r w:rsidRPr="00A7457B">
              <w:rPr>
                <w:rFonts w:ascii="Arial Narrow" w:eastAsia="Calibri" w:hAnsi="Arial Narrow" w:cs="Times New Roman"/>
                <w:sz w:val="16"/>
                <w:szCs w:val="16"/>
              </w:rPr>
              <w:t>NON-ADHERENCE*</w:t>
            </w:r>
          </w:p>
        </w:tc>
      </w:tr>
      <w:tr w:rsidR="00C1567D" w:rsidRPr="00A7457B" w:rsidTr="007E074B">
        <w:trPr>
          <w:trHeight w:val="101"/>
        </w:trPr>
        <w:tc>
          <w:tcPr>
            <w:tcW w:w="2104" w:type="pct"/>
            <w:gridSpan w:val="3"/>
          </w:tcPr>
          <w:p w:rsidR="00C1567D" w:rsidRPr="00A7457B" w:rsidRDefault="00C1567D" w:rsidP="007E074B">
            <w:pPr>
              <w:rPr>
                <w:rFonts w:ascii="Arial Narrow" w:eastAsia="Calibri" w:hAnsi="Arial Narrow" w:cs="Times New Roman"/>
                <w:sz w:val="16"/>
                <w:szCs w:val="16"/>
              </w:rPr>
            </w:pPr>
            <w:r w:rsidRPr="00A7457B">
              <w:rPr>
                <w:rFonts w:ascii="Arial Narrow" w:eastAsia="Calibri" w:hAnsi="Arial Narrow" w:cs="Times New Roman"/>
                <w:sz w:val="16"/>
                <w:szCs w:val="16"/>
              </w:rPr>
              <w:t>Performance Monitoring by supplier</w:t>
            </w:r>
          </w:p>
          <w:p w:rsidR="00C1567D" w:rsidRPr="00A7457B" w:rsidRDefault="00C1567D" w:rsidP="007E074B">
            <w:pPr>
              <w:rPr>
                <w:rFonts w:ascii="Arial Narrow" w:eastAsia="Calibri" w:hAnsi="Arial Narrow" w:cs="Times New Roman"/>
                <w:sz w:val="16"/>
                <w:szCs w:val="16"/>
              </w:rPr>
            </w:pPr>
          </w:p>
        </w:tc>
        <w:tc>
          <w:tcPr>
            <w:tcW w:w="1040" w:type="pct"/>
          </w:tcPr>
          <w:p w:rsidR="00C1567D" w:rsidRPr="00A7457B" w:rsidRDefault="00C1567D" w:rsidP="007E074B">
            <w:pPr>
              <w:jc w:val="center"/>
              <w:rPr>
                <w:rFonts w:ascii="Arial Narrow" w:eastAsia="Calibri" w:hAnsi="Arial Narrow" w:cs="Times New Roman"/>
                <w:sz w:val="16"/>
                <w:szCs w:val="16"/>
              </w:rPr>
            </w:pPr>
            <w:r w:rsidRPr="00A7457B">
              <w:rPr>
                <w:rFonts w:ascii="Arial Narrow" w:eastAsia="Calibri" w:hAnsi="Arial Narrow" w:cs="Times New Roman"/>
                <w:sz w:val="16"/>
                <w:szCs w:val="16"/>
              </w:rPr>
              <w:t>Every order</w:t>
            </w:r>
          </w:p>
        </w:tc>
        <w:tc>
          <w:tcPr>
            <w:tcW w:w="944" w:type="pct"/>
          </w:tcPr>
          <w:p w:rsidR="00C1567D" w:rsidRPr="00A7457B" w:rsidRDefault="00C1567D" w:rsidP="007E074B">
            <w:pPr>
              <w:jc w:val="center"/>
              <w:rPr>
                <w:rFonts w:ascii="Arial Narrow" w:eastAsia="Calibri" w:hAnsi="Arial Narrow" w:cs="Times New Roman"/>
                <w:sz w:val="16"/>
                <w:szCs w:val="16"/>
              </w:rPr>
            </w:pPr>
            <w:r w:rsidRPr="00A7457B">
              <w:rPr>
                <w:rFonts w:ascii="Arial Narrow" w:eastAsia="Calibri" w:hAnsi="Arial Narrow" w:cs="Times New Roman"/>
                <w:sz w:val="16"/>
                <w:szCs w:val="16"/>
              </w:rPr>
              <w:t>100%</w:t>
            </w:r>
          </w:p>
        </w:tc>
        <w:tc>
          <w:tcPr>
            <w:tcW w:w="912" w:type="pct"/>
          </w:tcPr>
          <w:p w:rsidR="00C1567D" w:rsidRPr="00A7457B" w:rsidRDefault="00C1567D" w:rsidP="007E074B">
            <w:pPr>
              <w:jc w:val="center"/>
              <w:rPr>
                <w:rFonts w:ascii="Arial Narrow" w:eastAsia="Calibri" w:hAnsi="Arial Narrow" w:cs="Times New Roman"/>
                <w:sz w:val="16"/>
                <w:szCs w:val="16"/>
              </w:rPr>
            </w:pPr>
            <w:r w:rsidRPr="00A7457B">
              <w:rPr>
                <w:rFonts w:ascii="Arial Narrow" w:eastAsia="Calibri" w:hAnsi="Arial Narrow" w:cs="Times New Roman"/>
                <w:sz w:val="16"/>
                <w:szCs w:val="16"/>
              </w:rPr>
              <w:t>Possible termination</w:t>
            </w:r>
          </w:p>
        </w:tc>
      </w:tr>
      <w:tr w:rsidR="00C1567D" w:rsidRPr="00A7457B" w:rsidTr="007E074B">
        <w:trPr>
          <w:trHeight w:val="101"/>
        </w:trPr>
        <w:tc>
          <w:tcPr>
            <w:tcW w:w="2104" w:type="pct"/>
            <w:gridSpan w:val="3"/>
          </w:tcPr>
          <w:p w:rsidR="00C1567D" w:rsidRPr="00A7457B" w:rsidRDefault="00103C2B" w:rsidP="007E074B">
            <w:pPr>
              <w:rPr>
                <w:rFonts w:ascii="Arial Narrow" w:eastAsia="Calibri" w:hAnsi="Arial Narrow" w:cs="Times New Roman"/>
                <w:sz w:val="16"/>
                <w:szCs w:val="16"/>
              </w:rPr>
            </w:pPr>
            <w:r>
              <w:rPr>
                <w:rFonts w:ascii="Arial Narrow" w:eastAsia="Calibri" w:hAnsi="Arial Narrow" w:cs="Times New Roman"/>
                <w:sz w:val="16"/>
                <w:szCs w:val="16"/>
              </w:rPr>
              <w:t xml:space="preserve">Status </w:t>
            </w:r>
            <w:r w:rsidR="00C1567D" w:rsidRPr="00A7457B">
              <w:rPr>
                <w:rFonts w:ascii="Arial Narrow" w:eastAsia="Calibri" w:hAnsi="Arial Narrow" w:cs="Times New Roman"/>
                <w:sz w:val="16"/>
                <w:szCs w:val="16"/>
              </w:rPr>
              <w:t xml:space="preserve"> Reports from supplier</w:t>
            </w:r>
          </w:p>
        </w:tc>
        <w:tc>
          <w:tcPr>
            <w:tcW w:w="1040" w:type="pct"/>
          </w:tcPr>
          <w:p w:rsidR="00C1567D" w:rsidRPr="00A7457B" w:rsidRDefault="00C1567D" w:rsidP="007E074B">
            <w:pPr>
              <w:jc w:val="center"/>
              <w:rPr>
                <w:rFonts w:ascii="Arial Narrow" w:eastAsia="Calibri" w:hAnsi="Arial Narrow" w:cs="Times New Roman"/>
                <w:sz w:val="16"/>
                <w:szCs w:val="16"/>
              </w:rPr>
            </w:pPr>
            <w:r w:rsidRPr="00A7457B">
              <w:rPr>
                <w:rFonts w:ascii="Arial Narrow" w:eastAsia="Calibri" w:hAnsi="Arial Narrow" w:cs="Times New Roman"/>
                <w:sz w:val="16"/>
                <w:szCs w:val="16"/>
              </w:rPr>
              <w:t>As and when required</w:t>
            </w:r>
          </w:p>
        </w:tc>
        <w:tc>
          <w:tcPr>
            <w:tcW w:w="944" w:type="pct"/>
          </w:tcPr>
          <w:p w:rsidR="00C1567D" w:rsidRPr="00A7457B" w:rsidRDefault="00C1567D" w:rsidP="007E074B">
            <w:pPr>
              <w:jc w:val="center"/>
              <w:rPr>
                <w:rFonts w:ascii="Arial Narrow" w:eastAsia="Calibri" w:hAnsi="Arial Narrow" w:cs="Times New Roman"/>
                <w:sz w:val="16"/>
                <w:szCs w:val="16"/>
              </w:rPr>
            </w:pPr>
            <w:r w:rsidRPr="00A7457B">
              <w:rPr>
                <w:rFonts w:ascii="Arial Narrow" w:eastAsia="Calibri" w:hAnsi="Arial Narrow" w:cs="Times New Roman"/>
                <w:sz w:val="16"/>
                <w:szCs w:val="16"/>
              </w:rPr>
              <w:t>100%</w:t>
            </w:r>
          </w:p>
        </w:tc>
        <w:tc>
          <w:tcPr>
            <w:tcW w:w="912" w:type="pct"/>
          </w:tcPr>
          <w:p w:rsidR="00C1567D" w:rsidRPr="00A7457B" w:rsidRDefault="00C1567D" w:rsidP="007E074B">
            <w:pPr>
              <w:jc w:val="center"/>
              <w:rPr>
                <w:rFonts w:ascii="Arial Narrow" w:eastAsia="Calibri" w:hAnsi="Arial Narrow" w:cs="Times New Roman"/>
                <w:sz w:val="16"/>
                <w:szCs w:val="16"/>
              </w:rPr>
            </w:pPr>
            <w:r w:rsidRPr="00A7457B">
              <w:rPr>
                <w:rFonts w:ascii="Arial Narrow" w:eastAsia="Calibri" w:hAnsi="Arial Narrow" w:cs="Times New Roman"/>
                <w:sz w:val="16"/>
                <w:szCs w:val="16"/>
              </w:rPr>
              <w:t>Possible termination</w:t>
            </w:r>
          </w:p>
        </w:tc>
      </w:tr>
      <w:tr w:rsidR="00C1567D" w:rsidRPr="00A7457B" w:rsidTr="007E074B">
        <w:trPr>
          <w:trHeight w:val="97"/>
        </w:trPr>
        <w:tc>
          <w:tcPr>
            <w:tcW w:w="2104" w:type="pct"/>
            <w:gridSpan w:val="3"/>
          </w:tcPr>
          <w:p w:rsidR="00C1567D" w:rsidRPr="00A7457B" w:rsidRDefault="00C1567D" w:rsidP="007E074B">
            <w:pPr>
              <w:rPr>
                <w:rFonts w:ascii="Arial Narrow" w:eastAsia="Calibri" w:hAnsi="Arial Narrow" w:cs="Times New Roman"/>
                <w:sz w:val="16"/>
                <w:szCs w:val="16"/>
              </w:rPr>
            </w:pPr>
            <w:r w:rsidRPr="00A7457B">
              <w:rPr>
                <w:rFonts w:ascii="Arial Narrow" w:eastAsia="Calibri" w:hAnsi="Arial Narrow" w:cs="Times New Roman"/>
                <w:sz w:val="16"/>
                <w:szCs w:val="16"/>
              </w:rPr>
              <w:t>Attendance of Meetings with SARS</w:t>
            </w:r>
          </w:p>
        </w:tc>
        <w:tc>
          <w:tcPr>
            <w:tcW w:w="1040" w:type="pct"/>
          </w:tcPr>
          <w:p w:rsidR="00C1567D" w:rsidRPr="00A7457B" w:rsidRDefault="00C1567D" w:rsidP="007E074B">
            <w:pPr>
              <w:jc w:val="center"/>
              <w:rPr>
                <w:rFonts w:ascii="Arial Narrow" w:eastAsia="Calibri" w:hAnsi="Arial Narrow" w:cs="Times New Roman"/>
                <w:sz w:val="16"/>
                <w:szCs w:val="16"/>
              </w:rPr>
            </w:pPr>
            <w:r w:rsidRPr="00A7457B">
              <w:rPr>
                <w:rFonts w:ascii="Arial Narrow" w:eastAsia="Calibri" w:hAnsi="Arial Narrow" w:cs="Times New Roman"/>
                <w:sz w:val="16"/>
                <w:szCs w:val="16"/>
              </w:rPr>
              <w:t>As and when required</w:t>
            </w:r>
          </w:p>
        </w:tc>
        <w:tc>
          <w:tcPr>
            <w:tcW w:w="944" w:type="pct"/>
          </w:tcPr>
          <w:p w:rsidR="00C1567D" w:rsidRPr="00A7457B" w:rsidRDefault="00C1567D" w:rsidP="007E074B">
            <w:pPr>
              <w:jc w:val="center"/>
              <w:rPr>
                <w:rFonts w:ascii="Arial Narrow" w:eastAsia="Calibri" w:hAnsi="Arial Narrow" w:cs="Times New Roman"/>
                <w:sz w:val="16"/>
                <w:szCs w:val="16"/>
              </w:rPr>
            </w:pPr>
            <w:r w:rsidRPr="00A7457B">
              <w:rPr>
                <w:rFonts w:ascii="Arial Narrow" w:eastAsia="Calibri" w:hAnsi="Arial Narrow" w:cs="Times New Roman"/>
                <w:sz w:val="16"/>
                <w:szCs w:val="16"/>
              </w:rPr>
              <w:t>100%</w:t>
            </w:r>
          </w:p>
        </w:tc>
        <w:tc>
          <w:tcPr>
            <w:tcW w:w="912" w:type="pct"/>
          </w:tcPr>
          <w:p w:rsidR="00C1567D" w:rsidRPr="00A7457B" w:rsidRDefault="00C1567D" w:rsidP="007E074B">
            <w:pPr>
              <w:jc w:val="center"/>
              <w:rPr>
                <w:rFonts w:ascii="Arial Narrow" w:eastAsia="Calibri" w:hAnsi="Arial Narrow" w:cs="Times New Roman"/>
                <w:sz w:val="16"/>
                <w:szCs w:val="16"/>
              </w:rPr>
            </w:pPr>
            <w:r w:rsidRPr="00A7457B">
              <w:rPr>
                <w:rFonts w:ascii="Arial Narrow" w:eastAsia="Calibri" w:hAnsi="Arial Narrow" w:cs="Times New Roman"/>
                <w:sz w:val="16"/>
                <w:szCs w:val="16"/>
              </w:rPr>
              <w:t>Possible termination</w:t>
            </w:r>
          </w:p>
        </w:tc>
      </w:tr>
      <w:tr w:rsidR="00C1567D" w:rsidRPr="00A7457B" w:rsidTr="007E074B">
        <w:trPr>
          <w:trHeight w:val="97"/>
        </w:trPr>
        <w:tc>
          <w:tcPr>
            <w:tcW w:w="2104" w:type="pct"/>
            <w:gridSpan w:val="3"/>
          </w:tcPr>
          <w:p w:rsidR="00C1567D" w:rsidRPr="00A7457B" w:rsidRDefault="00C1567D" w:rsidP="007E074B">
            <w:pPr>
              <w:rPr>
                <w:rFonts w:ascii="Arial Narrow" w:eastAsia="Calibri" w:hAnsi="Arial Narrow" w:cs="Times New Roman"/>
                <w:sz w:val="16"/>
                <w:szCs w:val="16"/>
              </w:rPr>
            </w:pPr>
            <w:r w:rsidRPr="00A7457B">
              <w:rPr>
                <w:rFonts w:ascii="Arial Narrow" w:eastAsia="Calibri" w:hAnsi="Arial Narrow" w:cs="Times New Roman"/>
                <w:sz w:val="16"/>
                <w:szCs w:val="16"/>
              </w:rPr>
              <w:t>Attendance of Contract Reviews by SARS</w:t>
            </w:r>
          </w:p>
        </w:tc>
        <w:tc>
          <w:tcPr>
            <w:tcW w:w="1040" w:type="pct"/>
          </w:tcPr>
          <w:p w:rsidR="00C1567D" w:rsidRPr="00A7457B" w:rsidRDefault="00C1567D" w:rsidP="007E074B">
            <w:pPr>
              <w:jc w:val="center"/>
              <w:rPr>
                <w:rFonts w:ascii="Arial Narrow" w:eastAsia="Calibri" w:hAnsi="Arial Narrow" w:cs="Times New Roman"/>
                <w:sz w:val="16"/>
                <w:szCs w:val="16"/>
              </w:rPr>
            </w:pPr>
            <w:r w:rsidRPr="00A7457B">
              <w:rPr>
                <w:rFonts w:ascii="Arial Narrow" w:eastAsia="Calibri" w:hAnsi="Arial Narrow" w:cs="Times New Roman"/>
                <w:sz w:val="16"/>
                <w:szCs w:val="16"/>
              </w:rPr>
              <w:t>Quarterly</w:t>
            </w:r>
          </w:p>
        </w:tc>
        <w:tc>
          <w:tcPr>
            <w:tcW w:w="944" w:type="pct"/>
          </w:tcPr>
          <w:p w:rsidR="00C1567D" w:rsidRPr="00A7457B" w:rsidRDefault="00C1567D" w:rsidP="007E074B">
            <w:pPr>
              <w:jc w:val="center"/>
              <w:rPr>
                <w:rFonts w:ascii="Arial Narrow" w:eastAsia="Calibri" w:hAnsi="Arial Narrow" w:cs="Times New Roman"/>
                <w:sz w:val="16"/>
                <w:szCs w:val="16"/>
              </w:rPr>
            </w:pPr>
            <w:r w:rsidRPr="00A7457B">
              <w:rPr>
                <w:rFonts w:ascii="Arial Narrow" w:eastAsia="Calibri" w:hAnsi="Arial Narrow" w:cs="Times New Roman"/>
                <w:sz w:val="16"/>
                <w:szCs w:val="16"/>
              </w:rPr>
              <w:t>100%</w:t>
            </w:r>
          </w:p>
        </w:tc>
        <w:tc>
          <w:tcPr>
            <w:tcW w:w="912" w:type="pct"/>
          </w:tcPr>
          <w:p w:rsidR="00C1567D" w:rsidRPr="00A7457B" w:rsidRDefault="00C1567D" w:rsidP="007E074B">
            <w:pPr>
              <w:jc w:val="center"/>
              <w:rPr>
                <w:rFonts w:ascii="Arial Narrow" w:eastAsia="Calibri" w:hAnsi="Arial Narrow" w:cs="Times New Roman"/>
                <w:sz w:val="16"/>
                <w:szCs w:val="16"/>
              </w:rPr>
            </w:pPr>
            <w:r w:rsidRPr="00A7457B">
              <w:rPr>
                <w:rFonts w:ascii="Arial Narrow" w:eastAsia="Calibri" w:hAnsi="Arial Narrow" w:cs="Times New Roman"/>
                <w:sz w:val="16"/>
                <w:szCs w:val="16"/>
              </w:rPr>
              <w:t>Possible termination</w:t>
            </w:r>
          </w:p>
        </w:tc>
      </w:tr>
    </w:tbl>
    <w:p w:rsidR="006B05B9" w:rsidRPr="00A7457B" w:rsidRDefault="006B05B9">
      <w:pPr>
        <w:rPr>
          <w:rFonts w:ascii="Arial Narrow" w:hAnsi="Arial Narrow"/>
          <w:sz w:val="16"/>
          <w:szCs w:val="16"/>
        </w:rPr>
      </w:pPr>
    </w:p>
    <w:p w:rsidR="006B05B9" w:rsidRPr="00A7457B" w:rsidRDefault="006B05B9">
      <w:pPr>
        <w:rPr>
          <w:rFonts w:ascii="Arial Narrow" w:hAnsi="Arial Narrow"/>
          <w:sz w:val="16"/>
          <w:szCs w:val="16"/>
        </w:rPr>
      </w:pPr>
    </w:p>
    <w:p w:rsidR="006B05B9" w:rsidRPr="00A7457B" w:rsidRDefault="006B05B9">
      <w:pPr>
        <w:rPr>
          <w:rFonts w:ascii="Arial Narrow" w:hAnsi="Arial Narrow"/>
          <w:sz w:val="16"/>
          <w:szCs w:val="16"/>
        </w:rPr>
      </w:pPr>
    </w:p>
    <w:p w:rsidR="001D6E21" w:rsidRPr="00A7457B" w:rsidRDefault="001D6E21">
      <w:pPr>
        <w:rPr>
          <w:rFonts w:ascii="Arial Narrow" w:hAnsi="Arial Narrow"/>
          <w:sz w:val="16"/>
          <w:szCs w:val="16"/>
        </w:rPr>
      </w:pPr>
    </w:p>
    <w:sectPr w:rsidR="001D6E21" w:rsidRPr="00A7457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7832" w:rsidRDefault="00047832" w:rsidP="00C1567D">
      <w:pPr>
        <w:spacing w:after="0" w:line="240" w:lineRule="auto"/>
      </w:pPr>
      <w:r>
        <w:separator/>
      </w:r>
    </w:p>
  </w:endnote>
  <w:endnote w:type="continuationSeparator" w:id="0">
    <w:p w:rsidR="00047832" w:rsidRDefault="00047832" w:rsidP="00C156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0432" w:rsidRDefault="00F9043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2534812"/>
      <w:docPartObj>
        <w:docPartGallery w:val="Page Numbers (Bottom of Page)"/>
        <w:docPartUnique/>
      </w:docPartObj>
    </w:sdtPr>
    <w:sdtEndPr>
      <w:rPr>
        <w:rFonts w:ascii="Arial Narrow" w:hAnsi="Arial Narrow"/>
        <w:b/>
        <w:sz w:val="16"/>
        <w:szCs w:val="16"/>
      </w:rPr>
    </w:sdtEndPr>
    <w:sdtContent>
      <w:p w:rsidR="00A7457B" w:rsidRPr="00A7457B" w:rsidRDefault="00A7457B">
        <w:pPr>
          <w:pStyle w:val="Footer"/>
          <w:jc w:val="right"/>
          <w:rPr>
            <w:rFonts w:ascii="Arial Narrow" w:hAnsi="Arial Narrow"/>
            <w:b/>
            <w:sz w:val="16"/>
            <w:szCs w:val="16"/>
          </w:rPr>
        </w:pPr>
        <w:r w:rsidRPr="00A7457B">
          <w:rPr>
            <w:rFonts w:ascii="Arial Narrow" w:hAnsi="Arial Narrow"/>
            <w:b/>
            <w:sz w:val="16"/>
            <w:szCs w:val="16"/>
          </w:rPr>
          <w:t xml:space="preserve">Page | </w:t>
        </w:r>
        <w:r w:rsidRPr="00A7457B">
          <w:rPr>
            <w:rFonts w:ascii="Arial Narrow" w:hAnsi="Arial Narrow"/>
            <w:b/>
            <w:sz w:val="16"/>
            <w:szCs w:val="16"/>
          </w:rPr>
          <w:fldChar w:fldCharType="begin"/>
        </w:r>
        <w:r w:rsidRPr="00A7457B">
          <w:rPr>
            <w:rFonts w:ascii="Arial Narrow" w:hAnsi="Arial Narrow"/>
            <w:b/>
            <w:sz w:val="16"/>
            <w:szCs w:val="16"/>
          </w:rPr>
          <w:instrText xml:space="preserve"> PAGE   \* MERGEFORMAT </w:instrText>
        </w:r>
        <w:r w:rsidRPr="00A7457B">
          <w:rPr>
            <w:rFonts w:ascii="Arial Narrow" w:hAnsi="Arial Narrow"/>
            <w:b/>
            <w:sz w:val="16"/>
            <w:szCs w:val="16"/>
          </w:rPr>
          <w:fldChar w:fldCharType="separate"/>
        </w:r>
        <w:r w:rsidR="00095FFD">
          <w:rPr>
            <w:rFonts w:ascii="Arial Narrow" w:hAnsi="Arial Narrow"/>
            <w:b/>
            <w:noProof/>
            <w:sz w:val="16"/>
            <w:szCs w:val="16"/>
          </w:rPr>
          <w:t>1</w:t>
        </w:r>
        <w:r w:rsidRPr="00A7457B">
          <w:rPr>
            <w:rFonts w:ascii="Arial Narrow" w:hAnsi="Arial Narrow"/>
            <w:b/>
            <w:noProof/>
            <w:sz w:val="16"/>
            <w:szCs w:val="16"/>
          </w:rPr>
          <w:fldChar w:fldCharType="end"/>
        </w:r>
        <w:r w:rsidRPr="00A7457B">
          <w:rPr>
            <w:rFonts w:ascii="Arial Narrow" w:hAnsi="Arial Narrow"/>
            <w:b/>
            <w:sz w:val="16"/>
            <w:szCs w:val="16"/>
          </w:rPr>
          <w:t xml:space="preserve"> </w:t>
        </w:r>
      </w:p>
    </w:sdtContent>
  </w:sdt>
  <w:p w:rsidR="00A7457B" w:rsidRDefault="00A7457B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0432" w:rsidRDefault="00F9043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7832" w:rsidRDefault="00047832" w:rsidP="00C1567D">
      <w:pPr>
        <w:spacing w:after="0" w:line="240" w:lineRule="auto"/>
      </w:pPr>
      <w:r>
        <w:separator/>
      </w:r>
    </w:p>
  </w:footnote>
  <w:footnote w:type="continuationSeparator" w:id="0">
    <w:p w:rsidR="00047832" w:rsidRDefault="00047832" w:rsidP="00C156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0F44" w:rsidRDefault="00047832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8819344" o:spid="_x0000_s2052" type="#_x0000_t136" style="position:absolute;margin-left:0;margin-top:0;width:530.25pt;height:106.0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 30.07.20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4F6" w:rsidRPr="00A444F6" w:rsidRDefault="00047832" w:rsidP="00A444F6">
    <w:pPr>
      <w:tabs>
        <w:tab w:val="center" w:pos="4153"/>
        <w:tab w:val="right" w:pos="8306"/>
      </w:tabs>
      <w:spacing w:after="0" w:line="240" w:lineRule="auto"/>
      <w:rPr>
        <w:rFonts w:ascii="Arial Narrow" w:eastAsia="Times New Roman" w:hAnsi="Arial Narrow" w:cs="Times New Roman"/>
        <w:b/>
        <w:sz w:val="14"/>
        <w:szCs w:val="14"/>
        <w:lang w:val="en-US" w:eastAsia="en-GB"/>
      </w:rPr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8819345" o:spid="_x0000_s2053" type="#_x0000_t136" style="position:absolute;margin-left:0;margin-top:0;width:530.25pt;height:106.0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 30.07.2018"/>
          <w10:wrap anchorx="margin" anchory="margin"/>
        </v:shape>
      </w:pict>
    </w:r>
    <w:r w:rsidR="00A444F6" w:rsidRPr="00A444F6">
      <w:rPr>
        <w:rFonts w:ascii="Arial Narrow" w:eastAsia="Times New Roman" w:hAnsi="Arial Narrow" w:cs="Times New Roman"/>
        <w:b/>
        <w:sz w:val="14"/>
        <w:szCs w:val="14"/>
        <w:lang w:val="en-US" w:eastAsia="en-GB"/>
      </w:rPr>
      <w:t>PRINTING, PACKING AND LABELLING SERVICES AGREEMENT IN RESPECT OF SARS COMMUNICATIONS MATERIAL</w:t>
    </w:r>
  </w:p>
  <w:p w:rsidR="00A444F6" w:rsidRPr="00A444F6" w:rsidRDefault="00A444F6" w:rsidP="00A444F6">
    <w:pPr>
      <w:tabs>
        <w:tab w:val="center" w:pos="4153"/>
        <w:tab w:val="right" w:pos="8306"/>
      </w:tabs>
      <w:spacing w:after="0" w:line="240" w:lineRule="auto"/>
      <w:rPr>
        <w:rFonts w:ascii="Arial Narrow" w:eastAsia="Times New Roman" w:hAnsi="Arial Narrow" w:cs="Times New Roman"/>
        <w:b/>
        <w:sz w:val="14"/>
        <w:szCs w:val="14"/>
        <w:lang w:val="en-US" w:eastAsia="en-GB"/>
      </w:rPr>
    </w:pPr>
    <w:r w:rsidRPr="00A444F6">
      <w:rPr>
        <w:rFonts w:ascii="Arial Narrow" w:eastAsia="Times New Roman" w:hAnsi="Arial Narrow" w:cs="Times New Roman"/>
        <w:b/>
        <w:sz w:val="14"/>
        <w:szCs w:val="14"/>
        <w:lang w:val="en-US" w:eastAsia="en-GB"/>
      </w:rPr>
      <w:t>RFP 45/2018</w:t>
    </w:r>
  </w:p>
  <w:p w:rsidR="00C1567D" w:rsidRPr="00C1567D" w:rsidRDefault="00A444F6" w:rsidP="00C1567D">
    <w:pPr>
      <w:tabs>
        <w:tab w:val="center" w:pos="4153"/>
        <w:tab w:val="right" w:pos="8306"/>
      </w:tabs>
      <w:spacing w:after="0" w:line="240" w:lineRule="auto"/>
      <w:rPr>
        <w:rFonts w:ascii="Arial Narrow" w:eastAsia="Times New Roman" w:hAnsi="Arial Narrow" w:cs="Times New Roman"/>
        <w:b/>
        <w:sz w:val="14"/>
        <w:szCs w:val="14"/>
        <w:lang w:val="en-US" w:eastAsia="en-GB"/>
      </w:rPr>
    </w:pPr>
    <w:r>
      <w:rPr>
        <w:rFonts w:ascii="Arial Narrow" w:eastAsia="Times New Roman" w:hAnsi="Arial Narrow" w:cs="Times New Roman"/>
        <w:b/>
        <w:sz w:val="14"/>
        <w:szCs w:val="14"/>
        <w:lang w:val="en-US" w:eastAsia="en-GB"/>
      </w:rPr>
      <w:t xml:space="preserve">ANNEXURE B - SERVICE LEVELS.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0F44" w:rsidRDefault="00047832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8819343" o:spid="_x0000_s2051" type="#_x0000_t136" style="position:absolute;margin-left:0;margin-top:0;width:530.25pt;height:106.0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 30.07.2018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A28AC"/>
    <w:multiLevelType w:val="hybridMultilevel"/>
    <w:tmpl w:val="0088D2AE"/>
    <w:lvl w:ilvl="0" w:tplc="1C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1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B825C1"/>
    <w:multiLevelType w:val="multilevel"/>
    <w:tmpl w:val="F90834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abstractNum w:abstractNumId="2">
    <w:nsid w:val="78E82125"/>
    <w:multiLevelType w:val="multilevel"/>
    <w:tmpl w:val="F90834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0290"/>
    <w:rsid w:val="00042B1D"/>
    <w:rsid w:val="00047832"/>
    <w:rsid w:val="00076ED9"/>
    <w:rsid w:val="00095FFD"/>
    <w:rsid w:val="000A26CD"/>
    <w:rsid w:val="000A4DB1"/>
    <w:rsid w:val="000A607D"/>
    <w:rsid w:val="00103C2B"/>
    <w:rsid w:val="001D6E21"/>
    <w:rsid w:val="00296BA0"/>
    <w:rsid w:val="002B5F92"/>
    <w:rsid w:val="0033479D"/>
    <w:rsid w:val="003C4886"/>
    <w:rsid w:val="004043E6"/>
    <w:rsid w:val="00412232"/>
    <w:rsid w:val="00422426"/>
    <w:rsid w:val="00492BFE"/>
    <w:rsid w:val="00563D0F"/>
    <w:rsid w:val="005A7FA2"/>
    <w:rsid w:val="005C6179"/>
    <w:rsid w:val="006117A2"/>
    <w:rsid w:val="0062721D"/>
    <w:rsid w:val="00665F57"/>
    <w:rsid w:val="0068741E"/>
    <w:rsid w:val="006B05B9"/>
    <w:rsid w:val="006F503F"/>
    <w:rsid w:val="00710290"/>
    <w:rsid w:val="0078241E"/>
    <w:rsid w:val="0079474B"/>
    <w:rsid w:val="007C0BA1"/>
    <w:rsid w:val="00830B16"/>
    <w:rsid w:val="008E036B"/>
    <w:rsid w:val="009C2FF5"/>
    <w:rsid w:val="009F6961"/>
    <w:rsid w:val="00A444F6"/>
    <w:rsid w:val="00A656C2"/>
    <w:rsid w:val="00A66B8D"/>
    <w:rsid w:val="00A7457B"/>
    <w:rsid w:val="00BB3871"/>
    <w:rsid w:val="00BC13C8"/>
    <w:rsid w:val="00BF7A4D"/>
    <w:rsid w:val="00C1567D"/>
    <w:rsid w:val="00CC14FE"/>
    <w:rsid w:val="00CE7A9E"/>
    <w:rsid w:val="00D474D8"/>
    <w:rsid w:val="00DD49C7"/>
    <w:rsid w:val="00E411D5"/>
    <w:rsid w:val="00E53872"/>
    <w:rsid w:val="00EA1712"/>
    <w:rsid w:val="00EC0F44"/>
    <w:rsid w:val="00F1437C"/>
    <w:rsid w:val="00F21594"/>
    <w:rsid w:val="00F440B1"/>
    <w:rsid w:val="00F62250"/>
    <w:rsid w:val="00F90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102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92BFE"/>
    <w:pPr>
      <w:ind w:left="720"/>
      <w:contextualSpacing/>
    </w:pPr>
  </w:style>
  <w:style w:type="table" w:customStyle="1" w:styleId="LightList11">
    <w:name w:val="Light List11"/>
    <w:basedOn w:val="TableNormal"/>
    <w:uiPriority w:val="61"/>
    <w:rsid w:val="001D6E21"/>
    <w:pPr>
      <w:spacing w:after="0" w:line="240" w:lineRule="auto"/>
    </w:p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830B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0B1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C1567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1567D"/>
  </w:style>
  <w:style w:type="paragraph" w:styleId="Footer">
    <w:name w:val="footer"/>
    <w:basedOn w:val="Normal"/>
    <w:link w:val="FooterChar"/>
    <w:uiPriority w:val="99"/>
    <w:unhideWhenUsed/>
    <w:rsid w:val="00C1567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1567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102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92BFE"/>
    <w:pPr>
      <w:ind w:left="720"/>
      <w:contextualSpacing/>
    </w:pPr>
  </w:style>
  <w:style w:type="table" w:customStyle="1" w:styleId="LightList11">
    <w:name w:val="Light List11"/>
    <w:basedOn w:val="TableNormal"/>
    <w:uiPriority w:val="61"/>
    <w:rsid w:val="001D6E21"/>
    <w:pPr>
      <w:spacing w:after="0" w:line="240" w:lineRule="auto"/>
    </w:p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830B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0B1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C1567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1567D"/>
  </w:style>
  <w:style w:type="paragraph" w:styleId="Footer">
    <w:name w:val="footer"/>
    <w:basedOn w:val="Normal"/>
    <w:link w:val="FooterChar"/>
    <w:uiPriority w:val="99"/>
    <w:unhideWhenUsed/>
    <w:rsid w:val="00C1567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156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383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503</Words>
  <Characters>2870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SARS</Company>
  <LinksUpToDate>false</LinksUpToDate>
  <CharactersWithSpaces>3367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BSC</dc:creator>
  <cp:lastModifiedBy>Malemane Malatsi</cp:lastModifiedBy>
  <cp:revision>2</cp:revision>
  <dcterms:created xsi:type="dcterms:W3CDTF">2018-07-31T15:01:00Z</dcterms:created>
  <dcterms:modified xsi:type="dcterms:W3CDTF">2018-07-31T15:01:00Z</dcterms:modified>
</cp:coreProperties>
</file>