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94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  <w:bookmarkStart w:id="0" w:name="_GoBack"/>
      <w:bookmarkEnd w:id="0"/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ANNEXURE C: CLIENT TESTIMONIAL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 xml:space="preserve">This document serves as </w:t>
      </w:r>
      <w:r w:rsidR="00EE5CAE">
        <w:rPr>
          <w:rFonts w:ascii="Arial Narrow" w:eastAsia="Times New Roman" w:hAnsi="Arial Narrow" w:cs="Times New Roman"/>
          <w:color w:val="000000"/>
          <w:lang w:eastAsia="en-ZA"/>
        </w:rPr>
        <w:t xml:space="preserve">a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reference referral and service satisfaction survey for Business Continuity Management services rendered by (name of bidding entity</w:t>
      </w:r>
      <w:r w:rsidR="00EE5CAE">
        <w:rPr>
          <w:rFonts w:ascii="Arial Narrow" w:eastAsia="Times New Roman" w:hAnsi="Arial Narrow" w:cs="Times New Roman"/>
          <w:color w:val="000000"/>
          <w:lang w:eastAsia="en-ZA"/>
        </w:rPr>
        <w:t xml:space="preserve"> hereinafter referred to as “the Service Provider”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)……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="00952891" w:rsidRPr="007B6F28"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  <w:t>Section A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</w:p>
    <w:p w:rsidR="00D728FC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REF</w:t>
      </w:r>
      <w:r w:rsidR="00533514">
        <w:rPr>
          <w:rFonts w:ascii="Arial Narrow" w:eastAsia="Times New Roman" w:hAnsi="Arial Narrow" w:cs="Times New Roman"/>
          <w:b/>
          <w:color w:val="000000"/>
          <w:lang w:eastAsia="en-ZA"/>
        </w:rPr>
        <w:t>E</w:t>
      </w: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RENCE COMPANY WHO RECEIVED THE SERVICE</w:t>
      </w:r>
      <w:r w:rsidR="00533514" w:rsidRPr="00533514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: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Company Name: ……………………………………………………………………………………………………………………...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..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Company Address: …………………………………………………………………………………………………………………...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..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Industry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/ Sector: …………………………………………………………………………………………………………………...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.....</w:t>
      </w:r>
    </w:p>
    <w:tbl>
      <w:tblPr>
        <w:tblpPr w:leftFromText="180" w:rightFromText="180" w:vertAnchor="text" w:horzAnchor="margin" w:tblpXSpec="right" w:tblpY="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0"/>
        <w:gridCol w:w="4130"/>
      </w:tblGrid>
      <w:tr w:rsidR="00D728FC" w:rsidTr="00C46374">
        <w:trPr>
          <w:trHeight w:val="299"/>
        </w:trPr>
        <w:tc>
          <w:tcPr>
            <w:tcW w:w="4130" w:type="dxa"/>
          </w:tcPr>
          <w:p w:rsidR="00D728FC" w:rsidRPr="00D728FC" w:rsidRDefault="00D728FC" w:rsidP="00C46374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D728FC">
              <w:rPr>
                <w:rFonts w:ascii="Arial Narrow" w:eastAsia="Times New Roman" w:hAnsi="Arial Narrow" w:cs="Times New Roman"/>
                <w:color w:val="000000"/>
                <w:lang w:eastAsia="en-ZA"/>
              </w:rPr>
              <w:t xml:space="preserve">Annual </w:t>
            </w:r>
            <w:r>
              <w:rPr>
                <w:rFonts w:ascii="Arial Narrow" w:eastAsia="Times New Roman" w:hAnsi="Arial Narrow" w:cs="Times New Roman"/>
                <w:color w:val="000000"/>
                <w:lang w:eastAsia="en-ZA"/>
              </w:rPr>
              <w:t>t</w:t>
            </w:r>
            <w:r w:rsidRPr="00D728FC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urnover</w:t>
            </w:r>
          </w:p>
        </w:tc>
        <w:tc>
          <w:tcPr>
            <w:tcW w:w="4130" w:type="dxa"/>
          </w:tcPr>
          <w:p w:rsidR="00D728FC" w:rsidRDefault="00D728FC" w:rsidP="00D728FC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</w:p>
        </w:tc>
      </w:tr>
      <w:tr w:rsidR="00D728FC" w:rsidTr="00C46374">
        <w:trPr>
          <w:trHeight w:val="299"/>
        </w:trPr>
        <w:tc>
          <w:tcPr>
            <w:tcW w:w="4130" w:type="dxa"/>
          </w:tcPr>
          <w:p w:rsidR="00D728FC" w:rsidRPr="00D728FC" w:rsidRDefault="00D728FC" w:rsidP="00D728FC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D728FC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Number of employees</w:t>
            </w:r>
          </w:p>
        </w:tc>
        <w:tc>
          <w:tcPr>
            <w:tcW w:w="4130" w:type="dxa"/>
          </w:tcPr>
          <w:p w:rsidR="00D728FC" w:rsidRDefault="00D728FC" w:rsidP="00D728FC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</w:p>
        </w:tc>
      </w:tr>
      <w:tr w:rsidR="00D728FC" w:rsidTr="00C46374">
        <w:trPr>
          <w:trHeight w:val="299"/>
        </w:trPr>
        <w:tc>
          <w:tcPr>
            <w:tcW w:w="4130" w:type="dxa"/>
          </w:tcPr>
          <w:p w:rsidR="00D728FC" w:rsidRPr="00D728FC" w:rsidRDefault="00D728FC" w:rsidP="00D728FC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D728FC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Number of offices/branches</w:t>
            </w:r>
          </w:p>
        </w:tc>
        <w:tc>
          <w:tcPr>
            <w:tcW w:w="4130" w:type="dxa"/>
          </w:tcPr>
          <w:p w:rsidR="00D728FC" w:rsidRDefault="00D728FC" w:rsidP="00D728FC">
            <w:pPr>
              <w:widowControl w:val="0"/>
              <w:spacing w:after="0" w:line="360" w:lineRule="auto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</w:p>
        </w:tc>
      </w:tr>
    </w:tbl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056508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>Company size:</w:t>
      </w:r>
      <w:r w:rsidR="0005650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</w:p>
    <w:p w:rsidR="00D728FC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</w:p>
    <w:p w:rsidR="00533514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Turnaround time of assignment (from briefing meeting to acceptance of the offer): </w:t>
      </w: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533514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>Start date: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……………</w:t>
      </w:r>
      <w:r w:rsidR="0053351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="00533514">
        <w:rPr>
          <w:rFonts w:ascii="Arial Narrow" w:eastAsia="Times New Roman" w:hAnsi="Arial Narrow" w:cs="Times New Roman"/>
          <w:color w:val="000000"/>
          <w:lang w:eastAsia="en-ZA"/>
        </w:rPr>
        <w:t>E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nd date………………</w:t>
      </w:r>
      <w:r w:rsidR="0053351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…………………………………………………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Company Representative Name: ……………………………………………………………………………..………………………………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……………………………..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Representative</w:t>
      </w:r>
      <w:r w:rsidR="00073A9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Designation: ………………………………………………………………………………….………………………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>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Representative</w:t>
      </w:r>
      <w:r w:rsidR="00073A9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Contact Number: …………………………………………………………………………………………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>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…………………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Representative</w:t>
      </w:r>
      <w:r w:rsidR="00073A9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Email Address: …………………………………………………………………………………………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>…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……………………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  <w:t>Brief description of services rendered: ………………………………………………………………………………………………………</w:t>
      </w:r>
      <w:r w:rsidR="00442AB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="00533514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D728FC" w:rsidRDefault="00D728FC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</w:p>
    <w:p w:rsidR="00250D94" w:rsidRPr="007B6F28" w:rsidRDefault="00952891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</w:pPr>
      <w:r w:rsidRPr="007B6F28"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  <w:lastRenderedPageBreak/>
        <w:t>Section B</w:t>
      </w:r>
      <w:r w:rsidR="007467F4" w:rsidRPr="007B6F28">
        <w:rPr>
          <w:rFonts w:ascii="Arial Narrow" w:eastAsia="Times New Roman" w:hAnsi="Arial Narrow" w:cs="Times New Roman"/>
          <w:color w:val="000000"/>
          <w:u w:val="single"/>
          <w:lang w:eastAsia="en-ZA"/>
        </w:rPr>
        <w:br/>
      </w:r>
    </w:p>
    <w:p w:rsidR="00952891" w:rsidRPr="007B6F28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SURVEY ON </w:t>
      </w:r>
      <w:r w:rsidR="00952891"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SERVICE PROVIDER</w:t>
      </w:r>
      <w:r w:rsidR="00250D94">
        <w:rPr>
          <w:rFonts w:ascii="Arial Narrow" w:eastAsia="Times New Roman" w:hAnsi="Arial Narrow" w:cs="Times New Roman"/>
          <w:b/>
          <w:color w:val="000000"/>
          <w:lang w:eastAsia="en-ZA"/>
        </w:rPr>
        <w:t>’</w:t>
      </w:r>
      <w:r w:rsidR="00952891"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S </w:t>
      </w: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PERFORMANCE</w:t>
      </w:r>
      <w:proofErr w:type="gramStart"/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:</w:t>
      </w:r>
      <w:proofErr w:type="gramEnd"/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Reference company is requested to give a short comment on their experience </w:t>
      </w:r>
      <w:r w:rsidR="00073A9E" w:rsidRPr="007B6F28">
        <w:rPr>
          <w:rFonts w:ascii="Arial Narrow" w:eastAsia="Times New Roman" w:hAnsi="Arial Narrow" w:cs="Times New Roman"/>
          <w:color w:val="000000"/>
          <w:lang w:eastAsia="en-ZA"/>
        </w:rPr>
        <w:t>o</w:t>
      </w:r>
      <w:r w:rsidR="00073A9E">
        <w:rPr>
          <w:rFonts w:ascii="Arial Narrow" w:eastAsia="Times New Roman" w:hAnsi="Arial Narrow" w:cs="Times New Roman"/>
          <w:color w:val="000000"/>
          <w:lang w:eastAsia="en-ZA"/>
        </w:rPr>
        <w:t>f</w:t>
      </w:r>
      <w:r w:rsidR="00073A9E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>the Service Provider</w:t>
      </w:r>
      <w:r w:rsidR="00EE5CAE">
        <w:rPr>
          <w:rFonts w:ascii="Arial Narrow" w:eastAsia="Times New Roman" w:hAnsi="Arial Narrow" w:cs="Times New Roman"/>
          <w:color w:val="000000"/>
          <w:lang w:eastAsia="en-ZA"/>
        </w:rPr>
        <w:t>’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s delivery of Business Continuity Management services. </w:t>
      </w:r>
    </w:p>
    <w:p w:rsidR="00EE5CAE" w:rsidRDefault="00EE5CAE" w:rsidP="00816D9D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7467F4" w:rsidRPr="007B6F28" w:rsidRDefault="007467F4" w:rsidP="007B6F28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Please tick only </w:t>
      </w:r>
      <w:r w:rsidRPr="007B6F28">
        <w:rPr>
          <w:rFonts w:ascii="Arial Narrow" w:eastAsia="Times New Roman" w:hAnsi="Arial Narrow" w:cs="Times New Roman"/>
          <w:b/>
          <w:color w:val="000000"/>
          <w:lang w:eastAsia="en-ZA"/>
        </w:rPr>
        <w:t>ONE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option</w:t>
      </w:r>
      <w:r w:rsidR="00952891" w:rsidRPr="007B6F28">
        <w:rPr>
          <w:rFonts w:ascii="Arial Narrow" w:eastAsia="Times New Roman" w:hAnsi="Arial Narrow" w:cs="Times New Roman"/>
          <w:color w:val="000000"/>
          <w:lang w:eastAsia="en-ZA"/>
        </w:rPr>
        <w:t xml:space="preserve"> in each section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t>.</w:t>
      </w:r>
      <w:r w:rsidRPr="007B6F28">
        <w:rPr>
          <w:rFonts w:ascii="Arial Narrow" w:eastAsia="Times New Roman" w:hAnsi="Arial Narrow" w:cs="Times New Roman"/>
          <w:color w:val="000000"/>
          <w:lang w:eastAsia="en-ZA"/>
        </w:rPr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7"/>
        <w:gridCol w:w="1842"/>
        <w:gridCol w:w="5208"/>
        <w:gridCol w:w="1021"/>
        <w:gridCol w:w="1001"/>
      </w:tblGrid>
      <w:tr w:rsidR="00952891" w:rsidRPr="00442AB4" w:rsidTr="007B6F28">
        <w:tc>
          <w:tcPr>
            <w:tcW w:w="426" w:type="dxa"/>
            <w:shd w:val="clear" w:color="auto" w:fill="548DD4" w:themeFill="text2" w:themeFillTint="99"/>
          </w:tcPr>
          <w:p w:rsidR="00952891" w:rsidRPr="007B6F28" w:rsidRDefault="00073A9E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No.</w:t>
            </w:r>
          </w:p>
        </w:tc>
        <w:tc>
          <w:tcPr>
            <w:tcW w:w="1842" w:type="dxa"/>
            <w:shd w:val="clear" w:color="auto" w:fill="548DD4" w:themeFill="text2" w:themeFillTint="99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 xml:space="preserve">Criteria </w:t>
            </w:r>
          </w:p>
        </w:tc>
        <w:tc>
          <w:tcPr>
            <w:tcW w:w="5208" w:type="dxa"/>
            <w:shd w:val="clear" w:color="auto" w:fill="548DD4" w:themeFill="text2" w:themeFillTint="99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Comment</w:t>
            </w:r>
          </w:p>
        </w:tc>
        <w:tc>
          <w:tcPr>
            <w:tcW w:w="2022" w:type="dxa"/>
            <w:gridSpan w:val="2"/>
            <w:shd w:val="clear" w:color="auto" w:fill="548DD4" w:themeFill="text2" w:themeFillTint="99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Rating</w:t>
            </w:r>
          </w:p>
        </w:tc>
      </w:tr>
      <w:tr w:rsidR="00952891" w:rsidRPr="00442AB4" w:rsidTr="007B6F28">
        <w:trPr>
          <w:trHeight w:val="389"/>
        </w:trPr>
        <w:tc>
          <w:tcPr>
            <w:tcW w:w="426" w:type="dxa"/>
            <w:vMerge w:val="restart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1</w:t>
            </w:r>
            <w:r w:rsidR="00533514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.</w:t>
            </w:r>
          </w:p>
        </w:tc>
        <w:tc>
          <w:tcPr>
            <w:tcW w:w="1842" w:type="dxa"/>
            <w:vMerge w:val="restart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Quality of service rendered</w:t>
            </w:r>
          </w:p>
        </w:tc>
        <w:tc>
          <w:tcPr>
            <w:tcW w:w="5208" w:type="dxa"/>
            <w:vMerge w:val="restart"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Good</w:t>
            </w:r>
          </w:p>
        </w:tc>
        <w:tc>
          <w:tcPr>
            <w:tcW w:w="1001" w:type="dxa"/>
            <w:tcBorders>
              <w:bottom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952891" w:rsidRPr="00442AB4" w:rsidTr="007B6F28">
        <w:trPr>
          <w:trHeight w:val="389"/>
        </w:trPr>
        <w:tc>
          <w:tcPr>
            <w:tcW w:w="426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842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5208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Average</w:t>
            </w:r>
          </w:p>
        </w:tc>
        <w:tc>
          <w:tcPr>
            <w:tcW w:w="10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952891" w:rsidRPr="00442AB4" w:rsidTr="007B6F28">
        <w:trPr>
          <w:trHeight w:val="389"/>
        </w:trPr>
        <w:tc>
          <w:tcPr>
            <w:tcW w:w="426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842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5208" w:type="dxa"/>
            <w:vMerge/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top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Poor</w:t>
            </w:r>
          </w:p>
        </w:tc>
        <w:tc>
          <w:tcPr>
            <w:tcW w:w="1001" w:type="dxa"/>
            <w:tcBorders>
              <w:top w:val="dashSmallGap" w:sz="4" w:space="0" w:color="auto"/>
            </w:tcBorders>
          </w:tcPr>
          <w:p w:rsidR="00952891" w:rsidRPr="007B6F28" w:rsidRDefault="00952891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D728FC" w:rsidRPr="00442AB4" w:rsidTr="007B6F28">
        <w:trPr>
          <w:trHeight w:val="389"/>
        </w:trPr>
        <w:tc>
          <w:tcPr>
            <w:tcW w:w="426" w:type="dxa"/>
            <w:vMerge w:val="restart"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2</w:t>
            </w:r>
            <w:r>
              <w:rPr>
                <w:rFonts w:ascii="Arial Narrow" w:eastAsia="Times New Roman" w:hAnsi="Arial Narrow" w:cs="Times New Roman"/>
                <w:color w:val="000000"/>
                <w:lang w:eastAsia="en-ZA"/>
              </w:rPr>
              <w:t>.</w:t>
            </w:r>
          </w:p>
        </w:tc>
        <w:tc>
          <w:tcPr>
            <w:tcW w:w="1842" w:type="dxa"/>
            <w:vMerge w:val="restart"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 xml:space="preserve">Performance (BCM plan </w:t>
            </w:r>
            <w:r>
              <w:rPr>
                <w:rFonts w:ascii="Arial Narrow" w:eastAsia="Times New Roman" w:hAnsi="Arial Narrow" w:cs="Times New Roman"/>
                <w:color w:val="000000"/>
                <w:lang w:eastAsia="en-ZA"/>
              </w:rPr>
              <w:t>– Testing and Evaluation</w:t>
            </w: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 xml:space="preserve">) </w:t>
            </w:r>
          </w:p>
        </w:tc>
        <w:tc>
          <w:tcPr>
            <w:tcW w:w="5208" w:type="dxa"/>
            <w:vMerge w:val="restart"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bottom w:val="dashSmallGap" w:sz="4" w:space="0" w:color="auto"/>
            </w:tcBorders>
          </w:tcPr>
          <w:p w:rsidR="00D728FC" w:rsidRPr="007B6F28" w:rsidRDefault="00D728FC" w:rsidP="00096A7B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Good</w:t>
            </w:r>
          </w:p>
        </w:tc>
        <w:tc>
          <w:tcPr>
            <w:tcW w:w="1001" w:type="dxa"/>
            <w:tcBorders>
              <w:bottom w:val="dashSmallGap" w:sz="4" w:space="0" w:color="auto"/>
            </w:tcBorders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D728FC" w:rsidRPr="00442AB4" w:rsidTr="007B6F28">
        <w:trPr>
          <w:trHeight w:val="389"/>
        </w:trPr>
        <w:tc>
          <w:tcPr>
            <w:tcW w:w="426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842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5208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728FC" w:rsidRPr="007B6F28" w:rsidRDefault="00D728FC" w:rsidP="00096A7B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Average</w:t>
            </w:r>
          </w:p>
        </w:tc>
        <w:tc>
          <w:tcPr>
            <w:tcW w:w="1001" w:type="dxa"/>
            <w:tcBorders>
              <w:top w:val="dashSmallGap" w:sz="4" w:space="0" w:color="auto"/>
            </w:tcBorders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D728FC" w:rsidRPr="00442AB4" w:rsidTr="00D728FC">
        <w:trPr>
          <w:trHeight w:val="392"/>
        </w:trPr>
        <w:tc>
          <w:tcPr>
            <w:tcW w:w="426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842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5208" w:type="dxa"/>
            <w:vMerge/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1021" w:type="dxa"/>
            <w:tcBorders>
              <w:top w:val="dashSmallGap" w:sz="4" w:space="0" w:color="auto"/>
            </w:tcBorders>
          </w:tcPr>
          <w:p w:rsidR="00D728FC" w:rsidRPr="007B6F28" w:rsidRDefault="00D728FC" w:rsidP="00096A7B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7B6F28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Poor</w:t>
            </w:r>
          </w:p>
        </w:tc>
        <w:tc>
          <w:tcPr>
            <w:tcW w:w="1001" w:type="dxa"/>
            <w:tcBorders>
              <w:top w:val="dashSmallGap" w:sz="4" w:space="0" w:color="auto"/>
            </w:tcBorders>
          </w:tcPr>
          <w:p w:rsidR="00D728FC" w:rsidRPr="007B6F28" w:rsidRDefault="00D728FC" w:rsidP="007B6F28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</w:tbl>
    <w:p w:rsidR="007467F4" w:rsidRPr="007B6F28" w:rsidRDefault="007467F4" w:rsidP="007B6F28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/>
          <w:lang w:eastAsia="en-ZA"/>
        </w:rPr>
      </w:pPr>
    </w:p>
    <w:sectPr w:rsidR="007467F4" w:rsidRPr="007B6F28" w:rsidSect="00952891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EE6" w:rsidRDefault="00EB2EE6" w:rsidP="00EE5CAE">
      <w:pPr>
        <w:spacing w:after="0" w:line="240" w:lineRule="auto"/>
      </w:pPr>
      <w:r>
        <w:separator/>
      </w:r>
    </w:p>
  </w:endnote>
  <w:endnote w:type="continuationSeparator" w:id="0">
    <w:p w:rsidR="00EB2EE6" w:rsidRDefault="00EB2EE6" w:rsidP="00EE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EE6" w:rsidRDefault="00EB2EE6" w:rsidP="00EE5CAE">
      <w:pPr>
        <w:spacing w:after="0" w:line="240" w:lineRule="auto"/>
      </w:pPr>
      <w:r>
        <w:separator/>
      </w:r>
    </w:p>
  </w:footnote>
  <w:footnote w:type="continuationSeparator" w:id="0">
    <w:p w:rsidR="00EB2EE6" w:rsidRDefault="00EB2EE6" w:rsidP="00EE5C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4"/>
    <w:rsid w:val="00056508"/>
    <w:rsid w:val="00073A9E"/>
    <w:rsid w:val="001C14BC"/>
    <w:rsid w:val="00250D94"/>
    <w:rsid w:val="00335102"/>
    <w:rsid w:val="00344020"/>
    <w:rsid w:val="00442AB4"/>
    <w:rsid w:val="00533514"/>
    <w:rsid w:val="00650FA8"/>
    <w:rsid w:val="007467F4"/>
    <w:rsid w:val="007B6F28"/>
    <w:rsid w:val="00816D9D"/>
    <w:rsid w:val="00952891"/>
    <w:rsid w:val="00C46374"/>
    <w:rsid w:val="00CF589F"/>
    <w:rsid w:val="00D728FC"/>
    <w:rsid w:val="00E43E77"/>
    <w:rsid w:val="00EB2EE6"/>
    <w:rsid w:val="00E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B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335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5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5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5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51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35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CAE"/>
  </w:style>
  <w:style w:type="paragraph" w:styleId="Footer">
    <w:name w:val="footer"/>
    <w:basedOn w:val="Normal"/>
    <w:link w:val="Foot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C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B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335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5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5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5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51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35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CAE"/>
  </w:style>
  <w:style w:type="paragraph" w:styleId="Footer">
    <w:name w:val="footer"/>
    <w:basedOn w:val="Normal"/>
    <w:link w:val="Foot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39855-0B79-4A25-8CF8-BC5B5108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Colette Jordaan</dc:creator>
  <cp:lastModifiedBy>Colette Jordaan</cp:lastModifiedBy>
  <cp:revision>2</cp:revision>
  <dcterms:created xsi:type="dcterms:W3CDTF">2019-02-05T07:52:00Z</dcterms:created>
  <dcterms:modified xsi:type="dcterms:W3CDTF">2019-02-05T07:52:00Z</dcterms:modified>
</cp:coreProperties>
</file>