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C6030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00BC6031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00BC6032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00BC6033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00BC6034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00BC6035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00BC6036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00BC6037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  <w:t>the bidder is employed by the state; and/or</w:t>
      </w:r>
    </w:p>
    <w:p w14:paraId="00BC6038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00BC6039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14:paraId="00BC603A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00BC603B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00BC603C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00BC603D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representative:  ………………………………………………………….</w:t>
      </w:r>
    </w:p>
    <w:p w14:paraId="00BC603E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00BC603F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Number:………………………………………………………………………………………………...</w:t>
      </w:r>
    </w:p>
    <w:p w14:paraId="00BC6040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00BC6041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00BC6042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00BC6043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trust:  ………………………………………………………………………..………….……………………………….</w:t>
      </w:r>
    </w:p>
    <w:p w14:paraId="00BC6044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00BC6045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Number:  ………………………………………………………………………………………</w:t>
      </w:r>
    </w:p>
    <w:p w14:paraId="00BC6046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00BC6047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Number:  ………………………………………………………………………………....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00BC6048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14:paraId="00BC6049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00BC604A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national or provincial department, national or provincial public entity or constitutional institution within the meaning of the Public Finance Management Act, 1999 (Act No. 1 of 1999);</w:t>
      </w:r>
    </w:p>
    <w:p w14:paraId="00BC604B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municipality or municipal entity;</w:t>
      </w:r>
    </w:p>
    <w:p w14:paraId="00BC604C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provincial legislature;</w:t>
      </w:r>
    </w:p>
    <w:p w14:paraId="00BC604D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national Assembly or the national Council of provinces; or</w:t>
      </w:r>
    </w:p>
    <w:p w14:paraId="00BC604E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00BC604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00BC6050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00BC6051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00BC6052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00BC6053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00BC6054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 xml:space="preserve">presently </w:t>
      </w:r>
      <w:r w:rsidRPr="00967623">
        <w:rPr>
          <w:rFonts w:ascii="Arial Narrow" w:hAnsi="Arial Narrow" w:cs="Arial Narrow"/>
        </w:rPr>
        <w:t>employed by the state?</w:t>
      </w:r>
    </w:p>
    <w:p w14:paraId="00BC6055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00BC6056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00BC6057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00BC6058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member:        ……....………………………………</w:t>
      </w:r>
    </w:p>
    <w:p w14:paraId="00BC6059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00BC605A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connected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00BC605B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</w:p>
    <w:p w14:paraId="00BC605C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00BC605D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00BC605E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00BC605F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00BC6060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00BC6061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00BC6062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00BC6063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00BC6064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appropriate authority to undertake remunerative </w:t>
      </w:r>
    </w:p>
    <w:p w14:paraId="00BC6065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work outside employment in the public sector?</w:t>
      </w:r>
    </w:p>
    <w:p w14:paraId="00BC6066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00BC6067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00BC6068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document?</w:t>
      </w:r>
    </w:p>
    <w:p w14:paraId="00BC6069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00BC606A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00BC606B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 xml:space="preserve">applicable,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00BC606C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00BC606D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00BC606E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00BC606F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00BC6070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00BC6071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00BC6072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00BC6073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00BC6074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trustees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00BC6075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00BC6076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00BC6077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00BC6078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00BC6079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00BC607A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00BC607B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00BC607C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00BC607D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any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00BC607E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employed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00BC607F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>the evaluation and or adjudication of this bid?</w:t>
      </w:r>
    </w:p>
    <w:p w14:paraId="00BC6080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00BC6081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00BC6082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14:paraId="00BC6083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00BC6084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00BC6085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00BC6086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aware</w:t>
      </w:r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00BC6087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any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00BC6088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BC58DB">
        <w:rPr>
          <w:rFonts w:ascii="Arial Narrow" w:hAnsi="Arial Narrow" w:cs="Arial Narrow"/>
          <w:lang w:val="en-GB"/>
        </w:rPr>
        <w:t>who</w:t>
      </w:r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00BC6089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of this bid?</w:t>
      </w:r>
    </w:p>
    <w:p w14:paraId="00BC608A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00BC608B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00BC608C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00BC608D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00BC608E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00BC608F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00BC6090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00BC6091" w14:textId="77777777" w:rsidR="00A47B21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00BC6092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whether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00BC6093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00BC6094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00BC6095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00BC6096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00BC6097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00BC6098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00BC6099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14:paraId="00BC609A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 w14:paraId="00BC60A0" w14:textId="77777777">
        <w:tc>
          <w:tcPr>
            <w:tcW w:w="3085" w:type="dxa"/>
          </w:tcPr>
          <w:p w14:paraId="00BC609B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00BC609C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00BC609D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00BC609E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Persal Number </w:t>
            </w:r>
          </w:p>
          <w:p w14:paraId="00BC609F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00BC60A6" w14:textId="77777777">
        <w:tc>
          <w:tcPr>
            <w:tcW w:w="3085" w:type="dxa"/>
          </w:tcPr>
          <w:p w14:paraId="00BC60A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0BC60A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0BC60A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0BC60A4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0BC60A5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0BC60AC" w14:textId="77777777">
        <w:tc>
          <w:tcPr>
            <w:tcW w:w="3085" w:type="dxa"/>
          </w:tcPr>
          <w:p w14:paraId="00BC60A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0BC60A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0BC60A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0BC60A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0BC60A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0BC60B2" w14:textId="77777777">
        <w:tc>
          <w:tcPr>
            <w:tcW w:w="3085" w:type="dxa"/>
          </w:tcPr>
          <w:p w14:paraId="00BC60A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0BC60A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0BC60A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0BC60B0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0BC60B1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0BC60B8" w14:textId="77777777">
        <w:tc>
          <w:tcPr>
            <w:tcW w:w="3085" w:type="dxa"/>
          </w:tcPr>
          <w:p w14:paraId="00BC60B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0BC60B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0BC60B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0BC60B6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0BC60B7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0BC60BE" w14:textId="77777777">
        <w:tc>
          <w:tcPr>
            <w:tcW w:w="3085" w:type="dxa"/>
          </w:tcPr>
          <w:p w14:paraId="00BC60B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0BC60B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0BC60B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0BC60BC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0BC60BD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0BC60C4" w14:textId="77777777">
        <w:tc>
          <w:tcPr>
            <w:tcW w:w="3085" w:type="dxa"/>
          </w:tcPr>
          <w:p w14:paraId="00BC60B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0BC60C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0BC60C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0BC60C2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0BC60C3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0BC60CA" w14:textId="77777777">
        <w:tc>
          <w:tcPr>
            <w:tcW w:w="3085" w:type="dxa"/>
          </w:tcPr>
          <w:p w14:paraId="00BC60C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0BC60C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0BC60C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0BC60C8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0BC60C9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0BC60D0" w14:textId="77777777">
        <w:tc>
          <w:tcPr>
            <w:tcW w:w="3085" w:type="dxa"/>
          </w:tcPr>
          <w:p w14:paraId="00BC60C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0BC60C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0BC60C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0BC60CE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0BC60CF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0BC60D6" w14:textId="77777777">
        <w:tc>
          <w:tcPr>
            <w:tcW w:w="3085" w:type="dxa"/>
          </w:tcPr>
          <w:p w14:paraId="00BC60D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0BC60D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0BC60D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0BC60D4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0BC60D5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00BC60D7" w14:textId="77777777" w:rsidR="00A47B21" w:rsidRDefault="00A47B21" w:rsidP="003C37D3">
      <w:pPr>
        <w:pStyle w:val="Heading1"/>
        <w:ind w:firstLine="0"/>
        <w:jc w:val="left"/>
      </w:pPr>
    </w:p>
    <w:p w14:paraId="00BC60D8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00BC60D9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00BC60DA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00BC60DB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00BC60DC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00BC60DD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00BC60DE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00BC60DF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00BC60E0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00BC60E1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00BC60E2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00BC60E3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00BC60E4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00BC60E5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00BC60E6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</w:p>
    <w:sectPr w:rsidR="00A47B21" w:rsidRPr="00F45EE3" w:rsidSect="005F1FDE">
      <w:headerReference w:type="default" r:id="rId11"/>
      <w:footerReference w:type="default" r:id="rId12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C60E9" w14:textId="77777777" w:rsidR="00A47B21" w:rsidRDefault="00A47B21">
      <w:r>
        <w:separator/>
      </w:r>
    </w:p>
  </w:endnote>
  <w:endnote w:type="continuationSeparator" w:id="0">
    <w:p w14:paraId="00BC60EA" w14:textId="77777777"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C60EC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00BC60ED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C60E7" w14:textId="77777777" w:rsidR="00A47B21" w:rsidRDefault="00A47B21">
      <w:r>
        <w:separator/>
      </w:r>
    </w:p>
  </w:footnote>
  <w:footnote w:type="continuationSeparator" w:id="0">
    <w:p w14:paraId="00BC60E8" w14:textId="77777777"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C60EB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38FC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BC6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Esvin Isaacs</cp:lastModifiedBy>
  <cp:revision>2</cp:revision>
  <cp:lastPrinted>2011-10-19T12:33:00Z</cp:lastPrinted>
  <dcterms:created xsi:type="dcterms:W3CDTF">2019-07-11T10:03:00Z</dcterms:created>
  <dcterms:modified xsi:type="dcterms:W3CDTF">2019-07-11T10:03:00Z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