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197B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7C197B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7C197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7C197B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7C197B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7C197B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7C197B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7C197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7C197B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7C197B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7C197B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7C197B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7C197C0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2" w14:textId="453CC61D" w:rsidR="00FB1C38" w:rsidRDefault="00FB1C38" w:rsidP="00E93B21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>The value of this bid is estimated to</w:t>
      </w:r>
      <w:r w:rsidR="00E93B21">
        <w:rPr>
          <w:rFonts w:ascii="Arial" w:hAnsi="Arial" w:cs="Arial"/>
          <w:sz w:val="22"/>
          <w:szCs w:val="22"/>
          <w:lang w:val="en-GB"/>
        </w:rPr>
        <w:t xml:space="preserve"> not </w:t>
      </w:r>
      <w:r w:rsidR="00E93B21">
        <w:rPr>
          <w:rFonts w:ascii="Arial" w:hAnsi="Arial" w:cs="Arial"/>
          <w:b/>
          <w:sz w:val="22"/>
          <w:szCs w:val="22"/>
          <w:lang w:val="en-GB"/>
        </w:rPr>
        <w:t xml:space="preserve">exceed </w:t>
      </w:r>
      <w:r w:rsidRPr="0080026B">
        <w:rPr>
          <w:rFonts w:ascii="Arial" w:hAnsi="Arial" w:cs="Arial"/>
          <w:sz w:val="22"/>
          <w:szCs w:val="22"/>
        </w:rPr>
        <w:t>R50</w:t>
      </w:r>
      <w:r w:rsidR="00E93B21">
        <w:rPr>
          <w:rFonts w:ascii="Arial" w:hAnsi="Arial" w:cs="Arial"/>
          <w:sz w:val="22"/>
          <w:szCs w:val="22"/>
        </w:rPr>
        <w:t xml:space="preserve"> 00</w:t>
      </w:r>
      <w:r w:rsidR="0021714D">
        <w:rPr>
          <w:rFonts w:ascii="Arial" w:hAnsi="Arial" w:cs="Arial"/>
          <w:sz w:val="22"/>
          <w:szCs w:val="22"/>
        </w:rPr>
        <w:t>0</w:t>
      </w:r>
      <w:r w:rsidR="00BF1467" w:rsidRPr="0080026B">
        <w:rPr>
          <w:rFonts w:ascii="Arial" w:hAnsi="Arial" w:cs="Arial"/>
          <w:sz w:val="22"/>
          <w:szCs w:val="22"/>
        </w:rPr>
        <w:t xml:space="preserve">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5E0BFC">
        <w:rPr>
          <w:rFonts w:ascii="Arial" w:hAnsi="Arial" w:cs="Arial"/>
          <w:sz w:val="22"/>
          <w:szCs w:val="22"/>
          <w:lang w:val="en-GB"/>
        </w:rPr>
        <w:t>the</w:t>
      </w:r>
      <w:r w:rsidR="005E0BFC">
        <w:rPr>
          <w:rFonts w:ascii="Arial" w:hAnsi="Arial" w:cs="Arial"/>
          <w:sz w:val="22"/>
          <w:szCs w:val="22"/>
          <w:lang w:val="en-GB"/>
        </w:rPr>
        <w:t xml:space="preserve"> </w:t>
      </w:r>
      <w:r w:rsidR="0021714D">
        <w:rPr>
          <w:rFonts w:ascii="Arial" w:hAnsi="Arial" w:cs="Arial"/>
          <w:b/>
          <w:sz w:val="22"/>
          <w:szCs w:val="22"/>
          <w:lang w:val="en-GB"/>
        </w:rPr>
        <w:t>80/20</w:t>
      </w:r>
      <w:r w:rsidR="0047252F" w:rsidRPr="005E0BFC">
        <w:rPr>
          <w:rFonts w:ascii="Arial" w:hAnsi="Arial" w:cs="Arial"/>
          <w:sz w:val="22"/>
          <w:szCs w:val="22"/>
          <w:lang w:val="en-GB"/>
        </w:rPr>
        <w:t xml:space="preserve"> 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 w:rsidR="00E93B21">
        <w:rPr>
          <w:rFonts w:ascii="Arial" w:hAnsi="Arial" w:cs="Arial"/>
          <w:sz w:val="22"/>
          <w:szCs w:val="22"/>
          <w:lang w:val="en-GB"/>
        </w:rPr>
        <w:t>system shall be applicable.</w:t>
      </w:r>
    </w:p>
    <w:p w14:paraId="37C197C3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7C197C6" w14:textId="272F2C65" w:rsidR="00BF1467" w:rsidRPr="00E93B21" w:rsidRDefault="00BF1467" w:rsidP="00E93B21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93B21">
        <w:rPr>
          <w:rFonts w:ascii="Arial" w:hAnsi="Arial" w:cs="Arial"/>
          <w:sz w:val="22"/>
          <w:szCs w:val="22"/>
          <w:lang w:val="en-GB"/>
        </w:rPr>
        <w:t>B-B</w:t>
      </w:r>
      <w:r w:rsidR="00F96FF9" w:rsidRPr="00E93B21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93B21">
        <w:rPr>
          <w:rFonts w:ascii="Arial" w:hAnsi="Arial" w:cs="Arial"/>
          <w:sz w:val="22"/>
          <w:szCs w:val="22"/>
          <w:lang w:val="en-GB"/>
        </w:rPr>
        <w:t>.</w:t>
      </w:r>
    </w:p>
    <w:p w14:paraId="37C197C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7C197CA" w14:textId="77777777" w:rsidTr="00787948">
        <w:tc>
          <w:tcPr>
            <w:tcW w:w="5130" w:type="dxa"/>
            <w:shd w:val="clear" w:color="auto" w:fill="C00000"/>
            <w:vAlign w:val="bottom"/>
          </w:tcPr>
          <w:p w14:paraId="37C197C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7C197C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7C197D0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E" w14:textId="77777777" w:rsidR="00E10C22" w:rsidRPr="005E0BFC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color w:val="FFFFFF" w:themeColor="background1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F" w14:textId="0569629D" w:rsidR="00E10C22" w:rsidRPr="005E0BFC" w:rsidRDefault="0021714D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7C197D3" w14:textId="77777777" w:rsidTr="00787948">
        <w:tc>
          <w:tcPr>
            <w:tcW w:w="5130" w:type="dxa"/>
            <w:shd w:val="clear" w:color="auto" w:fill="auto"/>
            <w:vAlign w:val="bottom"/>
          </w:tcPr>
          <w:p w14:paraId="37C197D1" w14:textId="062FB1A8" w:rsidR="00E10C22" w:rsidRPr="00E44F1F" w:rsidRDefault="00E93B21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</w:t>
            </w:r>
            <w:r w:rsidR="00E10C22"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B-BBEE must not exceed</w:t>
            </w:r>
          </w:p>
        </w:tc>
        <w:tc>
          <w:tcPr>
            <w:tcW w:w="1800" w:type="dxa"/>
            <w:shd w:val="clear" w:color="auto" w:fill="C00000"/>
          </w:tcPr>
          <w:p w14:paraId="37C197D2" w14:textId="2921E724" w:rsidR="00E10C22" w:rsidRPr="00E44F1F" w:rsidRDefault="00E93B21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20</w:t>
            </w:r>
          </w:p>
        </w:tc>
      </w:tr>
    </w:tbl>
    <w:p w14:paraId="37C197D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7C197D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The purchaser reserves the right to require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of a bidder, either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before a bid is adjudicated or at any time subsequently, to substantiate any claim in regard to preferences, in any manner required by the purchaser.</w:t>
      </w:r>
    </w:p>
    <w:p w14:paraId="37C197D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8" w14:textId="0B901F0A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3037F67" w14:textId="406A1661" w:rsidR="005E0BFC" w:rsidRDefault="005E0BFC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0E96E31" w14:textId="1C2CD9D6" w:rsidR="00E93B21" w:rsidRDefault="00E93B21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FAD9DA9" w14:textId="59CE83F7" w:rsidR="00E93B21" w:rsidRDefault="00E93B21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2A9850D" w14:textId="3FCBD1BF" w:rsidR="00E93B21" w:rsidRDefault="00E93B21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093A7345" w14:textId="2A0A58DF" w:rsidR="00E93B21" w:rsidRDefault="00E93B21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14:paraId="37C197D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7C197D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7C197D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</w:t>
      </w:r>
      <w:r w:rsidR="00C212D8">
        <w:rPr>
          <w:rFonts w:ascii="Arial" w:hAnsi="Arial" w:cs="Arial"/>
          <w:sz w:val="22"/>
          <w:szCs w:val="22"/>
        </w:rPr>
        <w:lastRenderedPageBreak/>
        <w:t xml:space="preserve">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7C197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7C197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7C197D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7C197E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7C197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7C197E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7C197E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7C197E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7C197E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7C197E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lastRenderedPageBreak/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7C197E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7C197E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7C197E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7C197E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7C197E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7C197E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 xml:space="preserve">A maximum of 80 or 90 points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is allocated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for price on the following basis:</w:t>
      </w:r>
    </w:p>
    <w:p w14:paraId="37C197E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7C197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7E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7C198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64883468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7C19890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64883469" r:id="rId14"/>
        </w:object>
      </w:r>
    </w:p>
    <w:p w14:paraId="37C197F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7C197F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7C197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7C197F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7C197F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F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7C197F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7C197F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7C197F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7C197F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7C197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7C1980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7F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7C197F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7C197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7C1980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7C1980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7C198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7C1980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3</w:t>
            </w:r>
          </w:p>
        </w:tc>
        <w:tc>
          <w:tcPr>
            <w:tcW w:w="2700" w:type="dxa"/>
            <w:shd w:val="clear" w:color="auto" w:fill="auto"/>
          </w:tcPr>
          <w:p w14:paraId="37C1980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7C198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7C1980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7C198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7C198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7C198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7C198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7C198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7C1981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7C198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7C198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7C1981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7C198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7C198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7C198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7C198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7C198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7C198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7C1982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2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7C1982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7C198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7C198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7C1982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</w:t>
      </w:r>
      <w:r w:rsidRPr="00E44F1F">
        <w:rPr>
          <w:rFonts w:ascii="Arial" w:hAnsi="Arial" w:cs="Arial"/>
          <w:sz w:val="22"/>
          <w:szCs w:val="22"/>
        </w:rPr>
        <w:lastRenderedPageBreak/>
        <w:t xml:space="preserve">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7C1982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7C1982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7C1982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7C1982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7C1982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3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7C1983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%</w:t>
      </w:r>
      <w:proofErr w:type="gramEnd"/>
    </w:p>
    <w:p w14:paraId="37C1983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lastRenderedPageBreak/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7C1983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7C1983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7C1983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7C19843" w14:textId="77777777" w:rsidTr="00EE688C">
        <w:tc>
          <w:tcPr>
            <w:tcW w:w="7054" w:type="dxa"/>
          </w:tcPr>
          <w:p w14:paraId="37C1983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7C1983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7C1984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7C198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7C198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7C19847" w14:textId="77777777" w:rsidTr="00EE688C">
        <w:tc>
          <w:tcPr>
            <w:tcW w:w="7054" w:type="dxa"/>
          </w:tcPr>
          <w:p w14:paraId="37C1984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7C1984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B" w14:textId="77777777" w:rsidTr="00EE688C">
        <w:tc>
          <w:tcPr>
            <w:tcW w:w="7054" w:type="dxa"/>
          </w:tcPr>
          <w:p w14:paraId="37C198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7C1984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F" w14:textId="77777777" w:rsidTr="00EE688C">
        <w:tc>
          <w:tcPr>
            <w:tcW w:w="7054" w:type="dxa"/>
          </w:tcPr>
          <w:p w14:paraId="37C198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7C1984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3" w14:textId="77777777" w:rsidTr="00EE688C">
        <w:tc>
          <w:tcPr>
            <w:tcW w:w="7054" w:type="dxa"/>
          </w:tcPr>
          <w:p w14:paraId="37C198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7C198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7" w14:textId="77777777" w:rsidTr="00EE688C">
        <w:tc>
          <w:tcPr>
            <w:tcW w:w="7054" w:type="dxa"/>
          </w:tcPr>
          <w:p w14:paraId="37C198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7C198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B" w14:textId="77777777" w:rsidTr="00EE688C">
        <w:tc>
          <w:tcPr>
            <w:tcW w:w="7054" w:type="dxa"/>
          </w:tcPr>
          <w:p w14:paraId="37C1985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7C198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F" w14:textId="77777777" w:rsidTr="00EE688C">
        <w:tc>
          <w:tcPr>
            <w:tcW w:w="7054" w:type="dxa"/>
          </w:tcPr>
          <w:p w14:paraId="37C198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7C198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7C19861" w14:textId="77777777" w:rsidTr="00B176ED">
        <w:tc>
          <w:tcPr>
            <w:tcW w:w="9322" w:type="dxa"/>
            <w:gridSpan w:val="3"/>
          </w:tcPr>
          <w:p w14:paraId="37C1986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7C19865" w14:textId="77777777" w:rsidTr="00EE688C">
        <w:tc>
          <w:tcPr>
            <w:tcW w:w="7054" w:type="dxa"/>
          </w:tcPr>
          <w:p w14:paraId="37C1986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7C198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69" w14:textId="77777777" w:rsidTr="00EE688C">
        <w:tc>
          <w:tcPr>
            <w:tcW w:w="7054" w:type="dxa"/>
          </w:tcPr>
          <w:p w14:paraId="37C1986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7C198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7C1986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DECLARATION WITH REGARD TO COMPANY/FIRM</w:t>
      </w:r>
    </w:p>
    <w:p w14:paraId="37C1986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7C1986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7C1986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7C1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7C1987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7C1987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One person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business/sole propriety</w:t>
      </w:r>
    </w:p>
    <w:p w14:paraId="37C198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7C198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7C198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7C1987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7C1987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7C1987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7C198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7C1987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7C1987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7C198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7C198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7C1987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7C1987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7C1988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certificate, qualifies the company/ firm for the preference(s) shown and I / we acknowledge that:</w:t>
      </w:r>
    </w:p>
    <w:p w14:paraId="37C1988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7C1988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7C198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7C198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7C1988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7C1988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7C198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7C1988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7C198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7C1988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88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19891" wp14:editId="37C1989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9F" w14:textId="77777777" w:rsidR="00177DEA" w:rsidRDefault="00177DEA"/>
                          <w:p w14:paraId="37C198A0" w14:textId="77777777" w:rsidR="00177DEA" w:rsidRDefault="00177DEA"/>
                          <w:p w14:paraId="37C198A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7C198A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7C198A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7C198A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7C19891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7C1989F" w14:textId="77777777" w:rsidR="00177DEA" w:rsidRDefault="00177DEA"/>
                    <w:p w14:paraId="37C198A0" w14:textId="77777777" w:rsidR="00177DEA" w:rsidRDefault="00177DEA"/>
                    <w:p w14:paraId="37C198A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7C198A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7C198A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7C198A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19893" wp14:editId="37C1989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A9" w14:textId="77777777" w:rsidR="00177DEA" w:rsidRDefault="00177DEA" w:rsidP="00B20874"/>
                          <w:p w14:paraId="37C198A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7C198A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7C198A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7C198A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7C19893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7C198A9" w14:textId="77777777" w:rsidR="00177DEA" w:rsidRDefault="00177DEA" w:rsidP="00B20874"/>
                    <w:p w14:paraId="37C198A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7C198A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7C198A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7C198A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19897" w14:textId="77777777" w:rsidR="00074B98" w:rsidRDefault="00074B98">
      <w:r>
        <w:separator/>
      </w:r>
    </w:p>
  </w:endnote>
  <w:endnote w:type="continuationSeparator" w:id="0">
    <w:p w14:paraId="37C19898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D" w14:textId="0601E406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E93B2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E93B2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7C1989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19895" w14:textId="77777777" w:rsidR="00074B98" w:rsidRDefault="00074B98">
      <w:r>
        <w:separator/>
      </w:r>
    </w:p>
  </w:footnote>
  <w:footnote w:type="continuationSeparator" w:id="0">
    <w:p w14:paraId="37C19896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7C1989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B" w14:textId="760B1FEC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3B21">
      <w:rPr>
        <w:rStyle w:val="PageNumber"/>
        <w:noProof/>
      </w:rPr>
      <w:t>5</w:t>
    </w:r>
    <w:r>
      <w:rPr>
        <w:rStyle w:val="PageNumber"/>
      </w:rPr>
      <w:fldChar w:fldCharType="end"/>
    </w:r>
  </w:p>
  <w:p w14:paraId="37C1989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714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0BF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216D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3B21"/>
    <w:rsid w:val="00E97612"/>
    <w:rsid w:val="00EA3360"/>
    <w:rsid w:val="00EA3893"/>
    <w:rsid w:val="00EB1980"/>
    <w:rsid w:val="00EB72FA"/>
    <w:rsid w:val="00EC0773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7C197B2"/>
  <w15:docId w15:val="{C4FDEBA8-87B7-4CD7-AF17-EAA766C4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0684BF-08FB-406B-BE81-EF18AB5C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1282</Words>
  <Characters>6781</Characters>
  <Application>Microsoft Office Word</Application>
  <DocSecurity>6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Siyanda Linda</cp:lastModifiedBy>
  <cp:revision>2</cp:revision>
  <cp:lastPrinted>2016-04-25T13:35:00Z</cp:lastPrinted>
  <dcterms:created xsi:type="dcterms:W3CDTF">2020-10-22T12:51:00Z</dcterms:created>
  <dcterms:modified xsi:type="dcterms:W3CDTF">2020-10-22T12:51:00Z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